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57" w:rsidRPr="000B4DDF" w:rsidRDefault="00350257" w:rsidP="003502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B4DDF">
        <w:rPr>
          <w:rFonts w:ascii="Times New Roman" w:hAnsi="Times New Roman"/>
          <w:i/>
          <w:sz w:val="28"/>
          <w:szCs w:val="28"/>
          <w:lang w:val="en-US"/>
        </w:rPr>
        <w:t xml:space="preserve">Wael </w:t>
      </w:r>
      <w:proofErr w:type="spellStart"/>
      <w:r w:rsidRPr="000B4DDF">
        <w:rPr>
          <w:rFonts w:ascii="Times New Roman" w:hAnsi="Times New Roman"/>
          <w:i/>
          <w:sz w:val="28"/>
          <w:szCs w:val="28"/>
          <w:lang w:val="en-US"/>
        </w:rPr>
        <w:t>Rumaneh</w:t>
      </w:r>
      <w:proofErr w:type="spellEnd"/>
    </w:p>
    <w:p w:rsidR="00350257" w:rsidRDefault="00350257" w:rsidP="003502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02C0A">
        <w:rPr>
          <w:rFonts w:ascii="Times New Roman" w:hAnsi="Times New Roman"/>
          <w:b/>
          <w:sz w:val="28"/>
          <w:szCs w:val="28"/>
          <w:lang w:val="en-US"/>
        </w:rPr>
        <w:t>Plasma Level of Hig</w:t>
      </w:r>
      <w:r>
        <w:rPr>
          <w:rFonts w:ascii="Times New Roman" w:hAnsi="Times New Roman"/>
          <w:b/>
          <w:sz w:val="28"/>
          <w:szCs w:val="28"/>
          <w:lang w:val="en-US"/>
        </w:rPr>
        <w:t>h-Sensitive C-Reactive Protein in Patients w</w:t>
      </w:r>
      <w:r w:rsidRPr="00502C0A">
        <w:rPr>
          <w:rFonts w:ascii="Times New Roman" w:hAnsi="Times New Roman"/>
          <w:b/>
          <w:sz w:val="28"/>
          <w:szCs w:val="28"/>
          <w:lang w:val="en-US"/>
        </w:rPr>
        <w:t>ith Acute Myocardial Infarction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and Arterial Hypertension</w:t>
      </w:r>
    </w:p>
    <w:p w:rsidR="00350257" w:rsidRDefault="00350257" w:rsidP="0035025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Ivano-Frankivsk National Medical University</w:t>
      </w:r>
    </w:p>
    <w:p w:rsidR="00350257" w:rsidRDefault="00350257" w:rsidP="003502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B4DDF">
        <w:rPr>
          <w:rFonts w:ascii="Times New Roman" w:hAnsi="Times New Roman"/>
          <w:b/>
          <w:i/>
          <w:sz w:val="28"/>
          <w:szCs w:val="28"/>
          <w:lang w:val="en-US"/>
        </w:rPr>
        <w:t>Abstract.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Arterial hypertension is an independent predictor of acute myocardial infarction. Nowadays, plasma level of high-sensitive C-reactive protein is a marker of cardiovascular risk. 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D15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The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objective </w:t>
      </w:r>
      <w:r w:rsidRPr="007C64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 the research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was to evaluate plasma level of </w:t>
      </w:r>
      <w:r>
        <w:rPr>
          <w:rFonts w:ascii="Times New Roman" w:hAnsi="Times New Roman"/>
          <w:sz w:val="28"/>
          <w:szCs w:val="28"/>
          <w:lang w:val="en-US"/>
        </w:rPr>
        <w:t>high-sensitive C-reactive protein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in patients with acute </w:t>
      </w:r>
      <w:bookmarkStart w:id="0" w:name="_Hlk483329817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myocardial infarction 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 arterial hypertension dependin</w:t>
      </w:r>
      <w:r w:rsidR="008968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 on myocardial remodeling type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D15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Material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 and methods.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130 patients with </w:t>
      </w:r>
      <w:r w:rsidRPr="007C64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myocardial infarction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(63 individuals with concomitant </w:t>
      </w:r>
      <w:r w:rsidRPr="007C64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arterial hypertension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and 67 individuals without it) were observed. Transthoracic </w:t>
      </w:r>
      <w:r w:rsidRPr="007C64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echocardiogram</w:t>
      </w:r>
      <w:r w:rsidR="008968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was used. T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 evaluate plasma level of </w:t>
      </w:r>
      <w:bookmarkStart w:id="1" w:name="_Hlk483329752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high-</w:t>
      </w:r>
      <w:r w:rsidRPr="007C64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sensitive C-reactive protein 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ELISA method was applied. 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Results.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8968D8">
        <w:rPr>
          <w:rFonts w:ascii="Times New Roman" w:hAnsi="Times New Roman"/>
          <w:sz w:val="28"/>
          <w:szCs w:val="28"/>
          <w:lang w:val="en-US"/>
        </w:rPr>
        <w:t>lasma level</w:t>
      </w:r>
      <w:r>
        <w:rPr>
          <w:rFonts w:ascii="Times New Roman" w:hAnsi="Times New Roman"/>
          <w:sz w:val="28"/>
          <w:szCs w:val="28"/>
          <w:lang w:val="en-US"/>
        </w:rPr>
        <w:t xml:space="preserve"> of </w:t>
      </w:r>
      <w:bookmarkStart w:id="2" w:name="_Hlk483329941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high-</w:t>
      </w:r>
      <w:r w:rsidRPr="007C64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sensitive C-reactive protein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en-US"/>
        </w:rPr>
        <w:t xml:space="preserve">in patients with acute </w:t>
      </w:r>
      <w:r w:rsidRPr="003D6887">
        <w:rPr>
          <w:rFonts w:ascii="Times New Roman" w:hAnsi="Times New Roman"/>
          <w:sz w:val="28"/>
          <w:szCs w:val="28"/>
          <w:lang w:val="en-US"/>
        </w:rPr>
        <w:t>myocardial infarction</w:t>
      </w:r>
      <w:r>
        <w:rPr>
          <w:rFonts w:ascii="Times New Roman" w:hAnsi="Times New Roman"/>
          <w:sz w:val="28"/>
          <w:szCs w:val="28"/>
          <w:lang w:val="en-US"/>
        </w:rPr>
        <w:t xml:space="preserve"> increased by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compared to the control group</w:t>
      </w:r>
      <w:r>
        <w:rPr>
          <w:rFonts w:ascii="Times New Roman" w:hAnsi="Times New Roman"/>
          <w:sz w:val="28"/>
          <w:szCs w:val="28"/>
        </w:rPr>
        <w:t>: (10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67 </w:t>
      </w:r>
      <w:r w:rsidRPr="00FD524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43; 12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89</w:t>
      </w:r>
      <w:r w:rsidRPr="00FD5248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 and</w:t>
      </w:r>
      <w:r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09 </w:t>
      </w:r>
      <w:r w:rsidRPr="00FD524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40; 4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60</w:t>
      </w:r>
      <w:r w:rsidRPr="00FD5248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l,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respectively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5248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p&lt;0.</w:t>
      </w:r>
      <w:r w:rsidRPr="00FD5248">
        <w:rPr>
          <w:rFonts w:ascii="Times New Roman" w:hAnsi="Times New Roman"/>
          <w:sz w:val="28"/>
          <w:szCs w:val="28"/>
          <w:lang w:val="en-US"/>
        </w:rPr>
        <w:t xml:space="preserve">001).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3D6887">
        <w:t xml:space="preserve"> </w:t>
      </w:r>
      <w:r w:rsidRPr="003D6887">
        <w:rPr>
          <w:rFonts w:ascii="Times New Roman" w:hAnsi="Times New Roman"/>
          <w:sz w:val="28"/>
          <w:szCs w:val="28"/>
          <w:lang w:val="en-US"/>
        </w:rPr>
        <w:t xml:space="preserve">myocardial infarction </w:t>
      </w:r>
      <w:r>
        <w:rPr>
          <w:rFonts w:ascii="Times New Roman" w:hAnsi="Times New Roman"/>
          <w:sz w:val="28"/>
          <w:szCs w:val="28"/>
          <w:lang w:val="en-US"/>
        </w:rPr>
        <w:t xml:space="preserve">and arterial hypertension, this parameter increased by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 (13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73 </w:t>
      </w:r>
      <w:r w:rsidRPr="00FD524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05; 15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FD5248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D5248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p&lt;0.</w:t>
      </w:r>
      <w:r w:rsidRPr="00FD5248">
        <w:rPr>
          <w:rFonts w:ascii="Times New Roman" w:hAnsi="Times New Roman"/>
          <w:sz w:val="28"/>
          <w:szCs w:val="28"/>
          <w:lang w:val="en-US"/>
        </w:rPr>
        <w:t>001)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 by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&lt;0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B160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5)</w:t>
      </w:r>
      <w:r w:rsidRPr="003D688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68D8">
        <w:rPr>
          <w:rFonts w:ascii="Times New Roman" w:hAnsi="Times New Roman"/>
          <w:sz w:val="28"/>
          <w:szCs w:val="28"/>
          <w:lang w:val="en-US"/>
        </w:rPr>
        <w:t xml:space="preserve">as </w:t>
      </w:r>
      <w:r w:rsidRPr="003D6887">
        <w:rPr>
          <w:rFonts w:ascii="Times New Roman" w:hAnsi="Times New Roman"/>
          <w:sz w:val="28"/>
          <w:szCs w:val="28"/>
          <w:lang w:val="en-US"/>
        </w:rPr>
        <w:t>compared to patients without arterial hypertension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No differences in plasma </w:t>
      </w:r>
      <w:r w:rsidR="008968D8"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3D6887">
        <w:rPr>
          <w:rFonts w:ascii="Times New Roman" w:hAnsi="Times New Roman"/>
          <w:sz w:val="28"/>
          <w:szCs w:val="28"/>
          <w:lang w:val="en-US"/>
        </w:rPr>
        <w:t>high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3D6887">
        <w:rPr>
          <w:rFonts w:ascii="Times New Roman" w:hAnsi="Times New Roman"/>
          <w:sz w:val="28"/>
          <w:szCs w:val="28"/>
          <w:lang w:val="en-US"/>
        </w:rPr>
        <w:t xml:space="preserve">sensitive C-reactive protein </w:t>
      </w:r>
      <w:r>
        <w:rPr>
          <w:rFonts w:ascii="Times New Roman" w:hAnsi="Times New Roman"/>
          <w:sz w:val="28"/>
          <w:szCs w:val="28"/>
          <w:lang w:val="en-US"/>
        </w:rPr>
        <w:t xml:space="preserve">were detected in patients with different types of left ventricular remodeling. 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Conclusions.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1F642C">
        <w:rPr>
          <w:rFonts w:ascii="Times New Roman" w:hAnsi="Times New Roman"/>
          <w:sz w:val="28"/>
          <w:szCs w:val="28"/>
          <w:lang w:val="en-US"/>
        </w:rPr>
        <w:t xml:space="preserve">Acute myocardial infarction caused by high plasma level of high-sensitive C-reactive protein is </w:t>
      </w:r>
      <w:r w:rsidR="008968D8">
        <w:rPr>
          <w:rFonts w:ascii="Times New Roman" w:hAnsi="Times New Roman"/>
          <w:sz w:val="28"/>
          <w:szCs w:val="28"/>
          <w:lang w:val="en-US"/>
        </w:rPr>
        <w:t>severer</w:t>
      </w:r>
      <w:r w:rsidRPr="001F642C">
        <w:rPr>
          <w:rFonts w:ascii="Times New Roman" w:hAnsi="Times New Roman"/>
          <w:sz w:val="28"/>
          <w:szCs w:val="28"/>
          <w:lang w:val="en-US"/>
        </w:rPr>
        <w:t xml:space="preserve"> in co-existent arterial hypertension. There are no differences in blood levels of </w:t>
      </w:r>
      <w:r w:rsidRPr="001F64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high-sensitive C-reactive protein </w:t>
      </w:r>
      <w:r>
        <w:rPr>
          <w:rFonts w:ascii="Times New Roman" w:hAnsi="Times New Roman"/>
          <w:sz w:val="28"/>
          <w:szCs w:val="28"/>
          <w:lang w:val="en-US"/>
        </w:rPr>
        <w:t>depending on</w:t>
      </w:r>
      <w:r w:rsidRPr="001F64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68D8">
        <w:rPr>
          <w:rFonts w:ascii="Times New Roman" w:hAnsi="Times New Roman"/>
          <w:sz w:val="28"/>
          <w:szCs w:val="28"/>
          <w:lang w:val="en-US"/>
        </w:rPr>
        <w:t>the type</w:t>
      </w:r>
      <w:r w:rsidRPr="001F642C">
        <w:rPr>
          <w:rFonts w:ascii="Times New Roman" w:hAnsi="Times New Roman"/>
          <w:sz w:val="28"/>
          <w:szCs w:val="28"/>
          <w:lang w:val="en-US"/>
        </w:rPr>
        <w:t xml:space="preserve"> of left ventricular remodeling.</w:t>
      </w:r>
    </w:p>
    <w:p w:rsidR="00350257" w:rsidRDefault="00350257" w:rsidP="0035025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50257" w:rsidRPr="008968D8" w:rsidRDefault="00350257" w:rsidP="00350257">
      <w:pPr>
        <w:pStyle w:val="a3"/>
        <w:spacing w:after="0" w:line="360" w:lineRule="auto"/>
        <w:ind w:left="0" w:firstLine="708"/>
        <w:jc w:val="both"/>
        <w:rPr>
          <w:b/>
          <w:i/>
          <w:lang w:val="en-US"/>
        </w:rPr>
      </w:pPr>
      <w:r w:rsidRPr="008968D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Keywords: myocardial infarction; arterial hypertension; high-sensitive C-reactive protein; left ventricular remodeling</w:t>
      </w:r>
    </w:p>
    <w:p w:rsidR="00350257" w:rsidRDefault="00350257" w:rsidP="0035025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04490">
        <w:rPr>
          <w:rFonts w:ascii="Times New Roman" w:hAnsi="Times New Roman"/>
          <w:b/>
          <w:sz w:val="28"/>
          <w:szCs w:val="28"/>
          <w:lang w:val="en-US"/>
        </w:rPr>
        <w:t xml:space="preserve">Problem statement and analysis of </w:t>
      </w:r>
      <w:r>
        <w:rPr>
          <w:rFonts w:ascii="Times New Roman" w:hAnsi="Times New Roman"/>
          <w:b/>
          <w:sz w:val="28"/>
          <w:szCs w:val="28"/>
          <w:lang w:val="en-US"/>
        </w:rPr>
        <w:t>the recent research</w:t>
      </w:r>
    </w:p>
    <w:p w:rsidR="00350257" w:rsidRPr="00300A7A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Coronary heart disease (CHD) is known to be </w:t>
      </w:r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major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cause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death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disability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developed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countries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[1]</w:t>
      </w:r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Although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CHD</w:t>
      </w:r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mortality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gradually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declined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over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last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decades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western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countries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still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causes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about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one-third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all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deaths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people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older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than</w:t>
      </w:r>
      <w:proofErr w:type="spellEnd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 </w:t>
      </w:r>
      <w:proofErr w:type="spellStart"/>
      <w:r w:rsidRPr="00604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years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[2].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Disease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Stroke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Statistics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update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Association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recently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reported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in the USA, </w:t>
      </w:r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15.5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million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persons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older than </w:t>
      </w:r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years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age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suffer from</w:t>
      </w:r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CHD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[3]</w:t>
      </w:r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whilst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reported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prevalence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increases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age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both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women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been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estimated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approximatel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every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42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seconds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suffer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myocardial infarction (</w:t>
      </w:r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 [4].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High blood pressure is a major risk factor for MI and stroke. T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he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Association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has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identified</w:t>
      </w:r>
      <w:proofErr w:type="spellEnd"/>
      <w:r w:rsidRPr="00720C55">
        <w:rPr>
          <w:rFonts w:ascii="Times New Roman" w:hAnsi="Times New Roman"/>
          <w:sz w:val="28"/>
          <w:szCs w:val="28"/>
          <w:lang w:val="en-US"/>
        </w:rPr>
        <w:t xml:space="preserve"> it as </w:t>
      </w:r>
      <w:r w:rsidRPr="00720C55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20C55">
        <w:rPr>
          <w:rFonts w:ascii="Times New Roman" w:hAnsi="Times New Roman"/>
          <w:sz w:val="28"/>
          <w:szCs w:val="28"/>
        </w:rPr>
        <w:t>of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the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720C55">
        <w:rPr>
          <w:rFonts w:ascii="Times New Roman" w:hAnsi="Times New Roman"/>
          <w:sz w:val="28"/>
          <w:szCs w:val="28"/>
        </w:rPr>
        <w:t>components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cardiovascular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health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2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Based on </w:t>
      </w:r>
      <w:r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  <w:lang w:val="en-US"/>
        </w:rPr>
        <w:t xml:space="preserve"> to </w:t>
      </w:r>
      <w:r w:rsidRPr="00720C55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  <w:lang w:val="en-US"/>
        </w:rPr>
        <w:t xml:space="preserve"> data</w:t>
      </w:r>
      <w:r w:rsidRPr="00720C55">
        <w:rPr>
          <w:rFonts w:ascii="Times New Roman" w:hAnsi="Times New Roman"/>
          <w:sz w:val="28"/>
          <w:szCs w:val="28"/>
        </w:rPr>
        <w:t xml:space="preserve">, 82.3% </w:t>
      </w:r>
      <w:proofErr w:type="spellStart"/>
      <w:r w:rsidRPr="00720C55">
        <w:rPr>
          <w:rFonts w:ascii="Times New Roman" w:hAnsi="Times New Roman"/>
          <w:sz w:val="28"/>
          <w:szCs w:val="28"/>
        </w:rPr>
        <w:t>of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children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and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42.2% </w:t>
      </w:r>
      <w:proofErr w:type="spellStart"/>
      <w:r w:rsidRPr="00720C55">
        <w:rPr>
          <w:rFonts w:ascii="Times New Roman" w:hAnsi="Times New Roman"/>
          <w:sz w:val="28"/>
          <w:szCs w:val="28"/>
        </w:rPr>
        <w:t>of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adults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met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these</w:t>
      </w:r>
      <w:proofErr w:type="spellEnd"/>
      <w:r w:rsidRPr="0072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55">
        <w:rPr>
          <w:rFonts w:ascii="Times New Roman" w:hAnsi="Times New Roman"/>
          <w:sz w:val="28"/>
          <w:szCs w:val="28"/>
        </w:rPr>
        <w:t>criteria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[3].</w:t>
      </w:r>
    </w:p>
    <w:p w:rsidR="00350257" w:rsidRPr="00695B50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Nowadays, arterial hypertension (AH) affects 1 billion people worldwide and causes 7.5 million death every year [5]. T</w:t>
      </w:r>
      <w:r w:rsidRPr="00695B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 National Health and Nutrition Examinati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on Survey (NHANES) 2009 to 2012 estimated the </w:t>
      </w:r>
      <w:proofErr w:type="spellStart"/>
      <w:r>
        <w:rPr>
          <w:rFonts w:ascii="Times New Roman" w:hAnsi="Times New Roman"/>
          <w:sz w:val="28"/>
          <w:szCs w:val="28"/>
        </w:rPr>
        <w:t>prevalence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hypertension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7AA6">
        <w:rPr>
          <w:rFonts w:ascii="Times New Roman" w:hAnsi="Times New Roman"/>
          <w:sz w:val="28"/>
          <w:szCs w:val="28"/>
        </w:rPr>
        <w:t>age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adjusted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A6">
        <w:rPr>
          <w:rFonts w:ascii="Times New Roman" w:hAnsi="Times New Roman"/>
          <w:sz w:val="28"/>
          <w:szCs w:val="28"/>
        </w:rPr>
        <w:t>among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US </w:t>
      </w:r>
      <w:proofErr w:type="spellStart"/>
      <w:r w:rsidRPr="00307AA6">
        <w:rPr>
          <w:rFonts w:ascii="Times New Roman" w:hAnsi="Times New Roman"/>
          <w:sz w:val="28"/>
          <w:szCs w:val="28"/>
        </w:rPr>
        <w:t>adults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≥20 </w:t>
      </w:r>
      <w:proofErr w:type="spellStart"/>
      <w:r w:rsidRPr="00307AA6">
        <w:rPr>
          <w:rFonts w:ascii="Times New Roman" w:hAnsi="Times New Roman"/>
          <w:sz w:val="28"/>
          <w:szCs w:val="28"/>
        </w:rPr>
        <w:t>years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of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age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32.6%.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This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equates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to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an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estimated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80.0 </w:t>
      </w:r>
      <w:proofErr w:type="spellStart"/>
      <w:r w:rsidRPr="00307AA6">
        <w:rPr>
          <w:rFonts w:ascii="Times New Roman" w:hAnsi="Times New Roman"/>
          <w:sz w:val="28"/>
          <w:szCs w:val="28"/>
        </w:rPr>
        <w:t>million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adul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≥20 </w:t>
      </w:r>
      <w:proofErr w:type="spellStart"/>
      <w:r>
        <w:rPr>
          <w:rFonts w:ascii="Times New Roman" w:hAnsi="Times New Roman"/>
          <w:sz w:val="28"/>
          <w:szCs w:val="28"/>
        </w:rPr>
        <w:t>years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high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blood pressure</w:t>
      </w:r>
      <w:r w:rsidRPr="00307AA6">
        <w:rPr>
          <w:rFonts w:ascii="Times New Roman" w:hAnsi="Times New Roman"/>
          <w:sz w:val="28"/>
          <w:szCs w:val="28"/>
        </w:rPr>
        <w:t xml:space="preserve"> (38.3 </w:t>
      </w:r>
      <w:proofErr w:type="spellStart"/>
      <w:r w:rsidRPr="00307AA6">
        <w:rPr>
          <w:rFonts w:ascii="Times New Roman" w:hAnsi="Times New Roman"/>
          <w:sz w:val="28"/>
          <w:szCs w:val="28"/>
        </w:rPr>
        <w:t>million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men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and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41.7 </w:t>
      </w:r>
      <w:proofErr w:type="spellStart"/>
      <w:r w:rsidRPr="00307AA6">
        <w:rPr>
          <w:rFonts w:ascii="Times New Roman" w:hAnsi="Times New Roman"/>
          <w:sz w:val="28"/>
          <w:szCs w:val="28"/>
        </w:rPr>
        <w:t>million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women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07AA6">
        <w:rPr>
          <w:rFonts w:ascii="Times New Roman" w:hAnsi="Times New Roman"/>
          <w:sz w:val="28"/>
          <w:szCs w:val="28"/>
        </w:rPr>
        <w:t>extrapolated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A6">
        <w:rPr>
          <w:rFonts w:ascii="Times New Roman" w:hAnsi="Times New Roman"/>
          <w:sz w:val="28"/>
          <w:szCs w:val="28"/>
        </w:rPr>
        <w:t>to</w:t>
      </w:r>
      <w:proofErr w:type="spellEnd"/>
      <w:r w:rsidRPr="00307AA6">
        <w:rPr>
          <w:rFonts w:ascii="Times New Roman" w:hAnsi="Times New Roman"/>
          <w:sz w:val="28"/>
          <w:szCs w:val="28"/>
        </w:rPr>
        <w:t xml:space="preserve"> 2012 </w:t>
      </w:r>
      <w:proofErr w:type="spellStart"/>
      <w:r w:rsidRPr="00307AA6">
        <w:rPr>
          <w:rFonts w:ascii="Times New Roman" w:hAnsi="Times New Roman"/>
          <w:sz w:val="28"/>
          <w:szCs w:val="28"/>
        </w:rPr>
        <w:t>data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[3].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age-related correlation between AH and the incidence of MI and stroke was determined: 54% of cases of acute disturbances of cerebral circulation and 47% of cases of acute coronary syndrome caused by high blood pressure [6].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C-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reactive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protein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(CRP)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liver-derived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pattern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recognition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molecule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increases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inflammatory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states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rapidly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increases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within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hours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after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tissue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injury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suggests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part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innate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immune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system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contributes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host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defense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Since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cardiovascular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disease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least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part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inflammatory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process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CRP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been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investigated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context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arteriosclerosis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subsequent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vascular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disorders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Based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multiple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epidemiological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interventio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studies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minor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CRP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elevation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high-sensitivity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CRP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-CRP))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been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shown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associated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major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cardiovascular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risk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-CRP</w:t>
      </w:r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:&lt;1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/L=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low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risk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1-3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/L=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intermediate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risk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3-10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/L=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high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risk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&gt;10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/L=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unspecific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elevation</w:t>
      </w:r>
      <w:proofErr w:type="spellEnd"/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[7]</w:t>
      </w:r>
      <w:r w:rsidRPr="003F4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Despite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68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publication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guidelines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on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use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-CRP</w:t>
      </w:r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in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cardiovascular diseases</w:t>
      </w:r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risk</w:t>
      </w:r>
      <w:proofErr w:type="spellEnd"/>
      <w:r w:rsidRPr="003F410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8968D8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prediction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there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is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lack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clear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consensus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regarding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optimal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clinical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use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3F4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-CRP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and its plasma levels in patients with MI and AH depending on cardiac muscle remodeling</w:t>
      </w:r>
      <w:r w:rsidRPr="003F41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47AF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The objective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the research was to evaluate plasma level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-CRP in patients with acute MI and AH dependin</w:t>
      </w:r>
      <w:r w:rsidR="008968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 on myocardial remodeling type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Materials and methods</w:t>
      </w:r>
      <w:r w:rsidRPr="00E221E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62E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130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patients with ST-elevation MI were involved </w:t>
      </w:r>
      <w:r w:rsidR="008968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 the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study. There were </w:t>
      </w:r>
      <w:r>
        <w:rPr>
          <w:rFonts w:ascii="Times New Roman" w:hAnsi="Times New Roman"/>
          <w:sz w:val="28"/>
          <w:szCs w:val="28"/>
        </w:rPr>
        <w:t>82 (63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07%) </w:t>
      </w:r>
      <w:r>
        <w:rPr>
          <w:rFonts w:ascii="Times New Roman" w:hAnsi="Times New Roman"/>
          <w:sz w:val="28"/>
          <w:szCs w:val="28"/>
          <w:lang w:val="en-US"/>
        </w:rPr>
        <w:t>males and</w:t>
      </w:r>
      <w:r>
        <w:rPr>
          <w:rFonts w:ascii="Times New Roman" w:hAnsi="Times New Roman"/>
          <w:sz w:val="28"/>
          <w:szCs w:val="28"/>
        </w:rPr>
        <w:t xml:space="preserve"> 48 (36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93%) </w:t>
      </w:r>
      <w:r>
        <w:rPr>
          <w:rFonts w:ascii="Times New Roman" w:hAnsi="Times New Roman"/>
          <w:sz w:val="28"/>
          <w:szCs w:val="28"/>
          <w:lang w:val="en-US"/>
        </w:rPr>
        <w:t>females. The average age was (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68±12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  <w:lang w:val="en-US"/>
        </w:rPr>
        <w:t>) years. All the patients were divided into 2 groups: 63 persons with AH and 67 persons without AH. The control group included 30 apparently healthy individuals similar in age and sex.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Transthoracal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</w:t>
      </w:r>
      <w:proofErr w:type="spellStart"/>
      <w:r w:rsidRPr="009D5790">
        <w:rPr>
          <w:rFonts w:ascii="Times New Roman" w:hAnsi="Times New Roman"/>
          <w:sz w:val="28"/>
          <w:szCs w:val="28"/>
        </w:rPr>
        <w:t>chocardiography</w:t>
      </w:r>
      <w:proofErr w:type="spellEnd"/>
      <w:r w:rsidRPr="009D5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790">
        <w:rPr>
          <w:rFonts w:ascii="Times New Roman" w:hAnsi="Times New Roman"/>
          <w:sz w:val="28"/>
          <w:szCs w:val="28"/>
        </w:rPr>
        <w:t>was</w:t>
      </w:r>
      <w:proofErr w:type="spellEnd"/>
      <w:r w:rsidRPr="009D5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790">
        <w:rPr>
          <w:rFonts w:ascii="Times New Roman" w:hAnsi="Times New Roman"/>
          <w:sz w:val="28"/>
          <w:szCs w:val="28"/>
        </w:rPr>
        <w:t>performed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8968D8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types of myocardial remodeling were calculated</w:t>
      </w:r>
      <w:r w:rsidRPr="009D5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according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to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the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recommendations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of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the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American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Society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of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Echocardiography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(ASE) </w:t>
      </w:r>
      <w:proofErr w:type="spellStart"/>
      <w:r w:rsidRPr="00055D1B">
        <w:rPr>
          <w:rFonts w:ascii="Times New Roman" w:hAnsi="Times New Roman"/>
          <w:sz w:val="28"/>
          <w:szCs w:val="28"/>
        </w:rPr>
        <w:t>and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the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European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Association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of</w:t>
      </w:r>
      <w:proofErr w:type="spellEnd"/>
      <w:r w:rsidRPr="0005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1B">
        <w:rPr>
          <w:rFonts w:ascii="Times New Roman" w:hAnsi="Times New Roman"/>
          <w:sz w:val="28"/>
          <w:szCs w:val="28"/>
        </w:rPr>
        <w:t>Echocardiography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[8]</w:t>
      </w:r>
      <w:r w:rsidRPr="00055D1B">
        <w:rPr>
          <w:rFonts w:ascii="Times New Roman" w:hAnsi="Times New Roman"/>
          <w:sz w:val="28"/>
          <w:szCs w:val="28"/>
        </w:rPr>
        <w:t>.</w:t>
      </w:r>
    </w:p>
    <w:p w:rsidR="00350257" w:rsidRPr="006C0D58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6C0D58">
        <w:rPr>
          <w:rFonts w:ascii="Times New Roman" w:hAnsi="Times New Roman"/>
          <w:sz w:val="28"/>
          <w:szCs w:val="28"/>
          <w:lang w:val="en-US"/>
        </w:rPr>
        <w:t xml:space="preserve">lasma level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-CRP was</w:t>
      </w:r>
      <w:r w:rsidRPr="006C0D58">
        <w:rPr>
          <w:rFonts w:ascii="Times New Roman" w:hAnsi="Times New Roman"/>
          <w:sz w:val="28"/>
          <w:szCs w:val="28"/>
          <w:lang w:val="en-US"/>
        </w:rPr>
        <w:t xml:space="preserve"> assayed using the </w:t>
      </w:r>
      <w:proofErr w:type="spellStart"/>
      <w:r w:rsidRPr="006C0D58"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 w:rsidRPr="006C0D58">
        <w:rPr>
          <w:rFonts w:ascii="Times New Roman" w:hAnsi="Times New Roman"/>
          <w:sz w:val="28"/>
          <w:szCs w:val="28"/>
          <w:lang w:val="en-US"/>
        </w:rPr>
        <w:t>-CRP ELISA kit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42A4">
        <w:rPr>
          <w:rFonts w:ascii="Times New Roman" w:hAnsi="Times New Roman"/>
          <w:sz w:val="28"/>
          <w:szCs w:val="28"/>
        </w:rPr>
        <w:t>(</w:t>
      </w:r>
      <w:proofErr w:type="spellStart"/>
      <w:r w:rsidRPr="001C42A4">
        <w:rPr>
          <w:rFonts w:ascii="Times New Roman" w:hAnsi="Times New Roman"/>
          <w:sz w:val="28"/>
          <w:szCs w:val="28"/>
          <w:lang w:val="en-US"/>
        </w:rPr>
        <w:t>Cusabio</w:t>
      </w:r>
      <w:proofErr w:type="spellEnd"/>
      <w:r w:rsidRPr="001C42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China</w:t>
      </w:r>
      <w:r w:rsidRPr="001C42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E1BA3">
        <w:rPr>
          <w:rFonts w:ascii="Times New Roman" w:hAnsi="Times New Roman"/>
          <w:sz w:val="28"/>
          <w:szCs w:val="28"/>
          <w:lang w:val="en-US"/>
        </w:rPr>
        <w:t>The study was performed in accordance with the Helsinki Declaration and Good Clinical Practice Guideline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E1BA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E1BA3">
        <w:rPr>
          <w:rFonts w:ascii="Times New Roman" w:hAnsi="Times New Roman"/>
          <w:sz w:val="28"/>
          <w:szCs w:val="28"/>
          <w:lang w:val="en-US" w:eastAsia="ru-RU"/>
        </w:rPr>
        <w:t xml:space="preserve">The study was approved by the local ethics committee and written informed consent was obtained from all </w:t>
      </w:r>
      <w:r w:rsidR="008968D8">
        <w:rPr>
          <w:rFonts w:ascii="Times New Roman" w:hAnsi="Times New Roman"/>
          <w:sz w:val="28"/>
          <w:szCs w:val="28"/>
          <w:lang w:val="en-US" w:eastAsia="ru-RU"/>
        </w:rPr>
        <w:t xml:space="preserve">the </w:t>
      </w:r>
      <w:r w:rsidRPr="003E1BA3">
        <w:rPr>
          <w:rFonts w:ascii="Times New Roman" w:hAnsi="Times New Roman"/>
          <w:sz w:val="28"/>
          <w:szCs w:val="28"/>
          <w:lang w:val="en-US" w:eastAsia="ru-RU"/>
        </w:rPr>
        <w:t xml:space="preserve">patients. 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B04DC">
        <w:rPr>
          <w:rFonts w:ascii="Times New Roman" w:hAnsi="Times New Roman"/>
          <w:sz w:val="28"/>
          <w:szCs w:val="28"/>
          <w:lang w:val="en-US"/>
        </w:rPr>
        <w:t xml:space="preserve">Categorical variables are presented </w:t>
      </w:r>
      <w:r>
        <w:rPr>
          <w:rFonts w:ascii="Times New Roman" w:hAnsi="Times New Roman"/>
          <w:sz w:val="28"/>
          <w:szCs w:val="28"/>
          <w:lang w:val="en-US"/>
        </w:rPr>
        <w:t>as percentages, whereas normally distributed continu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ous variables are presented as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mean </w:t>
      </w:r>
      <w:r>
        <w:rPr>
          <w:rFonts w:ascii="Times New Roman" w:hAnsi="Times New Roman"/>
          <w:sz w:val="28"/>
          <w:szCs w:val="28"/>
          <w:lang w:val="en-US"/>
        </w:rPr>
        <w:t xml:space="preserve">(M) 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/>
          <w:sz w:val="28"/>
          <w:szCs w:val="28"/>
          <w:lang w:val="en-US"/>
        </w:rPr>
        <w:t>the standard error of the mean (m)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non-normally </w:t>
      </w:r>
      <w:r w:rsidRPr="007B7C4D">
        <w:rPr>
          <w:rFonts w:ascii="Times New Roman" w:hAnsi="Times New Roman"/>
          <w:sz w:val="28"/>
          <w:szCs w:val="28"/>
          <w:lang w:val="en-US"/>
        </w:rPr>
        <w:t xml:space="preserve">distributed </w:t>
      </w:r>
      <w:r>
        <w:rPr>
          <w:rFonts w:ascii="Times New Roman" w:hAnsi="Times New Roman"/>
          <w:sz w:val="28"/>
          <w:szCs w:val="28"/>
          <w:lang w:val="en-US"/>
        </w:rPr>
        <w:t xml:space="preserve">ones are presented 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as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median and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interquartile </w:t>
      </w:r>
      <w:r w:rsidRPr="008B04DC">
        <w:rPr>
          <w:rFonts w:ascii="Times New Roman" w:hAnsi="Times New Roman"/>
          <w:sz w:val="28"/>
          <w:szCs w:val="28"/>
          <w:lang w:val="en-US"/>
        </w:rPr>
        <w:lastRenderedPageBreak/>
        <w:t>range</w:t>
      </w:r>
      <w:r>
        <w:rPr>
          <w:rFonts w:ascii="Times New Roman" w:hAnsi="Times New Roman"/>
          <w:sz w:val="28"/>
          <w:szCs w:val="28"/>
          <w:lang w:val="en-US"/>
        </w:rPr>
        <w:t xml:space="preserve"> (Me (IQR))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. Categorical variables were compared by the </w:t>
      </w:r>
      <w:r>
        <w:rPr>
          <w:rFonts w:ascii="Times New Roman" w:hAnsi="Times New Roman"/>
          <w:sz w:val="28"/>
          <w:szCs w:val="28"/>
          <w:lang w:val="en-US"/>
        </w:rPr>
        <w:t>χ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 test and continuous variables </w:t>
      </w:r>
      <w:r>
        <w:rPr>
          <w:rFonts w:ascii="Times New Roman" w:hAnsi="Times New Roman"/>
          <w:sz w:val="28"/>
          <w:szCs w:val="28"/>
          <w:lang w:val="en-US"/>
        </w:rPr>
        <w:t>were compared using the t-</w:t>
      </w:r>
      <w:r w:rsidRPr="008B04DC">
        <w:rPr>
          <w:rFonts w:ascii="Times New Roman" w:hAnsi="Times New Roman"/>
          <w:sz w:val="28"/>
          <w:szCs w:val="28"/>
          <w:lang w:val="en-US"/>
        </w:rPr>
        <w:t xml:space="preserve">test or the </w:t>
      </w:r>
      <w:r w:rsidR="008968D8">
        <w:rPr>
          <w:rFonts w:ascii="Times New Roman" w:hAnsi="Times New Roman"/>
          <w:sz w:val="28"/>
          <w:szCs w:val="28"/>
          <w:lang w:val="en-US"/>
        </w:rPr>
        <w:t>Mann-</w:t>
      </w:r>
      <w:r w:rsidRPr="008B04DC">
        <w:rPr>
          <w:rFonts w:ascii="Times New Roman" w:hAnsi="Times New Roman"/>
          <w:sz w:val="28"/>
          <w:szCs w:val="28"/>
          <w:lang w:val="en-US"/>
        </w:rPr>
        <w:t>Whitney U test.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0BD6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A0BD6">
        <w:rPr>
          <w:rFonts w:ascii="Times New Roman" w:hAnsi="Times New Roman"/>
          <w:sz w:val="28"/>
          <w:szCs w:val="28"/>
          <w:lang w:val="en-US"/>
        </w:rPr>
        <w:t xml:space="preserve"> value of &lt;0.05 was considered statistically signif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0BD6">
        <w:rPr>
          <w:rFonts w:ascii="Times New Roman" w:hAnsi="Times New Roman"/>
          <w:sz w:val="28"/>
          <w:szCs w:val="28"/>
          <w:lang w:val="en-US"/>
        </w:rPr>
        <w:t xml:space="preserve">cant. All tests were 2-sided. </w:t>
      </w:r>
      <w:r>
        <w:rPr>
          <w:rFonts w:ascii="Times New Roman" w:hAnsi="Times New Roman"/>
          <w:sz w:val="28"/>
          <w:szCs w:val="28"/>
          <w:lang w:val="en-US"/>
        </w:rPr>
        <w:t>The a</w:t>
      </w:r>
      <w:r w:rsidRPr="00BA0BD6">
        <w:rPr>
          <w:rFonts w:ascii="Times New Roman" w:hAnsi="Times New Roman"/>
          <w:sz w:val="28"/>
          <w:szCs w:val="28"/>
          <w:lang w:val="en-US"/>
        </w:rPr>
        <w:t xml:space="preserve">nalyses were performed </w:t>
      </w:r>
      <w:r>
        <w:rPr>
          <w:rFonts w:ascii="Times New Roman" w:hAnsi="Times New Roman"/>
          <w:sz w:val="28"/>
          <w:szCs w:val="28"/>
          <w:lang w:val="en-US"/>
        </w:rPr>
        <w:t>using</w:t>
      </w:r>
      <w:r w:rsidRPr="00BA0B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  <w:r w:rsidRPr="00BA0BD6">
        <w:rPr>
          <w:rFonts w:ascii="Times New Roman" w:hAnsi="Times New Roman"/>
          <w:sz w:val="28"/>
          <w:szCs w:val="28"/>
          <w:lang w:val="en-US"/>
        </w:rPr>
        <w:t xml:space="preserve"> software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A0BD6">
        <w:rPr>
          <w:rFonts w:ascii="Times New Roman" w:hAnsi="Times New Roman"/>
          <w:sz w:val="28"/>
          <w:szCs w:val="28"/>
          <w:lang w:val="en-US"/>
        </w:rPr>
        <w:t xml:space="preserve">version 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Pr="00BA0BD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0).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Results and discussion</w:t>
      </w:r>
    </w:p>
    <w:p w:rsidR="00350257" w:rsidRPr="00DE515B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According to the results of echocardiography, in patients with MI and AH, the most prevalent remodeling type was left ventricular concentric remodeling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24 (38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1%) </w:t>
      </w:r>
      <w:r>
        <w:rPr>
          <w:rFonts w:ascii="Times New Roman" w:hAnsi="Times New Roman"/>
          <w:sz w:val="28"/>
          <w:szCs w:val="28"/>
          <w:lang w:val="en-US"/>
        </w:rPr>
        <w:t>persons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Table 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  <w:lang w:val="en-US"/>
        </w:rPr>
        <w:t>Concentric hypertrophy was verified in</w:t>
      </w:r>
      <w:r>
        <w:rPr>
          <w:rFonts w:ascii="Times New Roman" w:hAnsi="Times New Roman"/>
          <w:sz w:val="28"/>
          <w:szCs w:val="28"/>
        </w:rPr>
        <w:t xml:space="preserve"> 17 (26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9%) </w:t>
      </w:r>
      <w:r>
        <w:rPr>
          <w:rFonts w:ascii="Times New Roman" w:hAnsi="Times New Roman"/>
          <w:sz w:val="28"/>
          <w:szCs w:val="28"/>
          <w:lang w:val="en-US"/>
        </w:rPr>
        <w:t>cases, and eccentric hypertrophy was found in 11 (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5%)</w:t>
      </w:r>
      <w:r>
        <w:rPr>
          <w:rFonts w:ascii="Times New Roman" w:hAnsi="Times New Roman"/>
          <w:sz w:val="28"/>
          <w:szCs w:val="28"/>
          <w:lang w:val="en-US"/>
        </w:rPr>
        <w:t xml:space="preserve"> patients.</w:t>
      </w:r>
    </w:p>
    <w:p w:rsidR="00350257" w:rsidRPr="0033207D" w:rsidRDefault="00350257" w:rsidP="00350257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Table 1</w:t>
      </w:r>
    </w:p>
    <w:p w:rsidR="00350257" w:rsidRPr="00DE515B" w:rsidRDefault="00350257" w:rsidP="003502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Types of left ventricular remodeling in patients with myocardial infarction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551"/>
        <w:gridCol w:w="2517"/>
      </w:tblGrid>
      <w:tr w:rsidR="00350257" w:rsidRPr="00054907" w:rsidTr="008B199F">
        <w:tc>
          <w:tcPr>
            <w:tcW w:w="4503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Type of remodeling</w:t>
            </w:r>
          </w:p>
        </w:tc>
        <w:tc>
          <w:tcPr>
            <w:tcW w:w="2551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Patients without AH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n=67</w:t>
            </w:r>
          </w:p>
        </w:tc>
        <w:tc>
          <w:tcPr>
            <w:tcW w:w="2517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Patients with AH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n=63</w:t>
            </w:r>
          </w:p>
        </w:tc>
      </w:tr>
      <w:tr w:rsidR="00350257" w:rsidRPr="00054907" w:rsidTr="008B199F">
        <w:tc>
          <w:tcPr>
            <w:tcW w:w="4503" w:type="dxa"/>
          </w:tcPr>
          <w:p w:rsidR="00350257" w:rsidRPr="00054907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Normal geometry</w:t>
            </w:r>
          </w:p>
        </w:tc>
        <w:tc>
          <w:tcPr>
            <w:tcW w:w="2551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19 (28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4%)</w:t>
            </w:r>
          </w:p>
        </w:tc>
        <w:tc>
          <w:tcPr>
            <w:tcW w:w="2517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11 (17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5%)</w:t>
            </w:r>
          </w:p>
        </w:tc>
      </w:tr>
      <w:tr w:rsidR="00350257" w:rsidRPr="00054907" w:rsidTr="008B199F">
        <w:tc>
          <w:tcPr>
            <w:tcW w:w="4503" w:type="dxa"/>
          </w:tcPr>
          <w:p w:rsidR="00350257" w:rsidRPr="00054907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centric hypertrophy</w:t>
            </w:r>
          </w:p>
        </w:tc>
        <w:tc>
          <w:tcPr>
            <w:tcW w:w="2551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37 (55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2%)</w:t>
            </w:r>
          </w:p>
        </w:tc>
        <w:tc>
          <w:tcPr>
            <w:tcW w:w="2517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11 (17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5%)**</w:t>
            </w:r>
          </w:p>
        </w:tc>
      </w:tr>
      <w:tr w:rsidR="00350257" w:rsidRPr="00054907" w:rsidTr="008B199F">
        <w:tc>
          <w:tcPr>
            <w:tcW w:w="4503" w:type="dxa"/>
          </w:tcPr>
          <w:p w:rsidR="00350257" w:rsidRPr="00054907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Concentric hypertrophy</w:t>
            </w:r>
          </w:p>
        </w:tc>
        <w:tc>
          <w:tcPr>
            <w:tcW w:w="2551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7 (10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5%)</w:t>
            </w:r>
          </w:p>
        </w:tc>
        <w:tc>
          <w:tcPr>
            <w:tcW w:w="2517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17 (26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9%)*</w:t>
            </w:r>
          </w:p>
        </w:tc>
      </w:tr>
      <w:tr w:rsidR="00350257" w:rsidRPr="00054907" w:rsidTr="008B199F">
        <w:tc>
          <w:tcPr>
            <w:tcW w:w="4503" w:type="dxa"/>
          </w:tcPr>
          <w:p w:rsidR="00350257" w:rsidRPr="00054907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Concentric remodeling</w:t>
            </w:r>
          </w:p>
        </w:tc>
        <w:tc>
          <w:tcPr>
            <w:tcW w:w="2551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4 (5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9%)</w:t>
            </w:r>
          </w:p>
        </w:tc>
        <w:tc>
          <w:tcPr>
            <w:tcW w:w="2517" w:type="dxa"/>
          </w:tcPr>
          <w:p w:rsidR="00350257" w:rsidRPr="00054907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</w:rPr>
              <w:t>24 (38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>1%)**</w:t>
            </w:r>
          </w:p>
        </w:tc>
      </w:tr>
    </w:tbl>
    <w:p w:rsidR="00350257" w:rsidRPr="00DE515B" w:rsidRDefault="00350257" w:rsidP="00350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Note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>the difference between values</w:t>
      </w:r>
      <w:r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&lt;0.</w:t>
      </w:r>
      <w:r w:rsidRPr="00B160E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, **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&lt;0.</w:t>
      </w:r>
      <w:r w:rsidRPr="00B160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</w:p>
    <w:p w:rsidR="00350257" w:rsidRPr="00DE515B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contrast, in patients with acute MI without AH, </w:t>
      </w:r>
      <w:r w:rsidRPr="00DE515B">
        <w:rPr>
          <w:rFonts w:ascii="Times New Roman" w:hAnsi="Times New Roman"/>
          <w:sz w:val="28"/>
          <w:szCs w:val="28"/>
          <w:lang w:val="en-US"/>
        </w:rPr>
        <w:t xml:space="preserve">the most prevalent </w:t>
      </w:r>
      <w:r>
        <w:rPr>
          <w:rFonts w:ascii="Times New Roman" w:hAnsi="Times New Roman"/>
          <w:sz w:val="28"/>
          <w:szCs w:val="28"/>
          <w:lang w:val="en-US"/>
        </w:rPr>
        <w:t xml:space="preserve">type of left ventricular remodeling was eccentric hypertrophy - </w:t>
      </w:r>
      <w:r>
        <w:rPr>
          <w:rFonts w:ascii="Times New Roman" w:hAnsi="Times New Roman"/>
          <w:sz w:val="28"/>
          <w:szCs w:val="28"/>
        </w:rPr>
        <w:t>37 (55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2%) </w:t>
      </w:r>
      <w:r>
        <w:rPr>
          <w:rFonts w:ascii="Times New Roman" w:hAnsi="Times New Roman"/>
          <w:sz w:val="28"/>
          <w:szCs w:val="28"/>
          <w:lang w:val="en-US"/>
        </w:rPr>
        <w:t>patients</w:t>
      </w:r>
      <w:r>
        <w:rPr>
          <w:rFonts w:ascii="Times New Roman" w:hAnsi="Times New Roman"/>
          <w:sz w:val="28"/>
          <w:szCs w:val="28"/>
        </w:rPr>
        <w:t xml:space="preserve"> (χ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=19.88; </w:t>
      </w:r>
      <w:r>
        <w:rPr>
          <w:rFonts w:ascii="Times New Roman" w:hAnsi="Times New Roman"/>
          <w:sz w:val="28"/>
          <w:szCs w:val="28"/>
          <w:lang w:val="en-US"/>
        </w:rPr>
        <w:t>p&lt;0.</w:t>
      </w:r>
      <w:r w:rsidRPr="006A09C3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1).</w:t>
      </w:r>
    </w:p>
    <w:p w:rsidR="00350257" w:rsidRPr="00FD682F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Left ventricular</w:t>
      </w:r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mass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 known to predict</w:t>
      </w:r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risk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cardiovascular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events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regardless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blood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pressure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other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risk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factors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or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CHD </w:t>
      </w:r>
      <w:proofErr w:type="spellStart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>presence</w:t>
      </w:r>
      <w:proofErr w:type="spellEnd"/>
      <w:r w:rsidRPr="006A09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[9]. Some studies showed that the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classification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left ventricular</w:t>
      </w:r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geometry</w:t>
      </w:r>
      <w:proofErr w:type="spellEnd"/>
      <w:r w:rsidR="008968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68D8">
        <w:rPr>
          <w:rFonts w:ascii="Times New Roman" w:hAnsi="Times New Roman"/>
          <w:sz w:val="28"/>
          <w:szCs w:val="28"/>
          <w:shd w:val="clear" w:color="auto" w:fill="FFFFFF"/>
        </w:rPr>
        <w:t>enhance</w:t>
      </w:r>
      <w:proofErr w:type="spellEnd"/>
      <w:r w:rsidR="008968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prediction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prognosis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in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patients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with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uncomplicated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essential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hypertension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10-year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mortality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rate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was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1%, 6%, 10%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24%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for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patients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with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normal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concentric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remodeling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eccentric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concentric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left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ventricular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hypertrophy</w:t>
      </w:r>
      <w:proofErr w:type="spellEnd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t>respectively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[9]</w:t>
      </w:r>
      <w:r w:rsidRPr="002D70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8968D8">
        <w:rPr>
          <w:rFonts w:ascii="Times New Roman" w:hAnsi="Times New Roman"/>
          <w:sz w:val="28"/>
          <w:szCs w:val="28"/>
          <w:lang w:val="en-US"/>
        </w:rPr>
        <w:t>lasma level</w:t>
      </w:r>
      <w:r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-CRP in patients with acute MI increased by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 compared to the control group</w:t>
      </w:r>
      <w:r>
        <w:rPr>
          <w:rFonts w:ascii="Times New Roman" w:hAnsi="Times New Roman"/>
          <w:sz w:val="28"/>
          <w:szCs w:val="28"/>
        </w:rPr>
        <w:t>: (10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67 </w:t>
      </w:r>
      <w:r w:rsidRPr="00FD524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43; 12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89</w:t>
      </w:r>
      <w:r w:rsidRPr="00FD5248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 and</w:t>
      </w:r>
      <w:r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09 </w:t>
      </w:r>
      <w:r w:rsidRPr="00FD524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40; 4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60</w:t>
      </w:r>
      <w:r w:rsidRPr="00FD5248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l, </w:t>
      </w:r>
      <w:proofErr w:type="spellStart"/>
      <w:r w:rsidRPr="002D70A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respectively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5248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p&lt;0.</w:t>
      </w:r>
      <w:r w:rsidRPr="00FD5248">
        <w:rPr>
          <w:rFonts w:ascii="Times New Roman" w:hAnsi="Times New Roman"/>
          <w:sz w:val="28"/>
          <w:szCs w:val="28"/>
          <w:lang w:val="en-US"/>
        </w:rPr>
        <w:t xml:space="preserve">001). </w:t>
      </w:r>
      <w:r>
        <w:rPr>
          <w:rFonts w:ascii="Times New Roman" w:hAnsi="Times New Roman"/>
          <w:sz w:val="28"/>
          <w:szCs w:val="28"/>
          <w:lang w:val="en-US"/>
        </w:rPr>
        <w:t xml:space="preserve">In MI and AH, this parameter increased by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 (13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73 </w:t>
      </w:r>
      <w:r w:rsidRPr="00FD524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05; 15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FD5248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D5248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p&lt;0.</w:t>
      </w:r>
      <w:r w:rsidRPr="00FD5248">
        <w:rPr>
          <w:rFonts w:ascii="Times New Roman" w:hAnsi="Times New Roman"/>
          <w:sz w:val="28"/>
          <w:szCs w:val="28"/>
          <w:lang w:val="en-US"/>
        </w:rPr>
        <w:t>001)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FD682F">
        <w:rPr>
          <w:rFonts w:ascii="Times New Roman" w:hAnsi="Times New Roman"/>
          <w:sz w:val="28"/>
          <w:szCs w:val="28"/>
          <w:lang w:val="en-US"/>
        </w:rPr>
        <w:t>by 1.27 times (p&lt;0.05)</w:t>
      </w:r>
      <w:r>
        <w:rPr>
          <w:rFonts w:ascii="Times New Roman" w:hAnsi="Times New Roman"/>
          <w:sz w:val="28"/>
          <w:szCs w:val="28"/>
          <w:lang w:val="en-US"/>
        </w:rPr>
        <w:t xml:space="preserve"> as </w:t>
      </w:r>
      <w:r w:rsidRPr="00FD682F">
        <w:rPr>
          <w:rFonts w:ascii="Times New Roman" w:hAnsi="Times New Roman"/>
          <w:sz w:val="28"/>
          <w:szCs w:val="28"/>
          <w:lang w:val="en-US"/>
        </w:rPr>
        <w:t xml:space="preserve">compared to patients without </w:t>
      </w:r>
      <w:r>
        <w:rPr>
          <w:rFonts w:ascii="Times New Roman" w:hAnsi="Times New Roman"/>
          <w:sz w:val="28"/>
          <w:szCs w:val="28"/>
          <w:lang w:val="en-US"/>
        </w:rPr>
        <w:t xml:space="preserve">AH. No differences in plasma levels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-CRP were detected in patients with different types of left ventricular remodeling (Table 2).</w:t>
      </w:r>
    </w:p>
    <w:p w:rsidR="00350257" w:rsidRPr="00F010EE" w:rsidRDefault="00350257" w:rsidP="00350257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Table 2</w:t>
      </w:r>
    </w:p>
    <w:p w:rsidR="00350257" w:rsidRPr="00893242" w:rsidRDefault="008968D8" w:rsidP="003502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Plasma levels</w:t>
      </w:r>
      <w:r w:rsidR="00350257" w:rsidRPr="00893242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350257">
        <w:rPr>
          <w:rFonts w:ascii="Times New Roman" w:hAnsi="Times New Roman"/>
          <w:sz w:val="28"/>
          <w:szCs w:val="28"/>
          <w:lang w:val="en-US"/>
        </w:rPr>
        <w:t>high-</w:t>
      </w:r>
      <w:r w:rsidR="00350257" w:rsidRPr="00893242">
        <w:rPr>
          <w:rFonts w:ascii="Times New Roman" w:hAnsi="Times New Roman"/>
          <w:sz w:val="28"/>
          <w:szCs w:val="28"/>
          <w:lang w:val="en-US"/>
        </w:rPr>
        <w:t xml:space="preserve">sensitive C-reactive protein in patients with </w:t>
      </w:r>
      <w:r w:rsidR="00350257">
        <w:rPr>
          <w:rFonts w:ascii="Times New Roman" w:hAnsi="Times New Roman"/>
          <w:sz w:val="28"/>
          <w:szCs w:val="28"/>
          <w:lang w:val="en-US"/>
        </w:rPr>
        <w:t>myocardial infarction</w:t>
      </w:r>
      <w:r w:rsidR="00350257" w:rsidRPr="00893242">
        <w:rPr>
          <w:rFonts w:ascii="Times New Roman" w:hAnsi="Times New Roman"/>
          <w:sz w:val="28"/>
          <w:szCs w:val="28"/>
          <w:lang w:val="en-US"/>
        </w:rPr>
        <w:t xml:space="preserve"> and different types of </w:t>
      </w:r>
      <w:r w:rsidR="00350257">
        <w:rPr>
          <w:rFonts w:ascii="Times New Roman" w:hAnsi="Times New Roman"/>
          <w:sz w:val="28"/>
          <w:szCs w:val="28"/>
          <w:lang w:val="en-US"/>
        </w:rPr>
        <w:t>left ventricular remodeling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551"/>
        <w:gridCol w:w="2517"/>
      </w:tblGrid>
      <w:tr w:rsidR="00350257" w:rsidRPr="000269EF" w:rsidTr="008B199F">
        <w:tc>
          <w:tcPr>
            <w:tcW w:w="4503" w:type="dxa"/>
            <w:vMerge w:val="restart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Type of remodeling</w:t>
            </w:r>
          </w:p>
        </w:tc>
        <w:tc>
          <w:tcPr>
            <w:tcW w:w="5068" w:type="dxa"/>
            <w:gridSpan w:val="2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9EF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proofErr w:type="spellEnd"/>
            <w:r w:rsidRPr="000269EF">
              <w:rPr>
                <w:rFonts w:ascii="Times New Roman" w:hAnsi="Times New Roman"/>
                <w:sz w:val="28"/>
                <w:szCs w:val="28"/>
              </w:rPr>
              <w:t>-</w:t>
            </w:r>
            <w:r w:rsidRPr="000269EF">
              <w:rPr>
                <w:rFonts w:ascii="Times New Roman" w:hAnsi="Times New Roman"/>
                <w:sz w:val="28"/>
                <w:szCs w:val="28"/>
                <w:lang w:val="en-US"/>
              </w:rPr>
              <w:t>CRP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mg/l</w:t>
            </w:r>
          </w:p>
        </w:tc>
      </w:tr>
      <w:tr w:rsidR="00350257" w:rsidRPr="000269EF" w:rsidTr="008B199F">
        <w:tc>
          <w:tcPr>
            <w:tcW w:w="4503" w:type="dxa"/>
            <w:vMerge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Patients without AH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n=67</w:t>
            </w:r>
          </w:p>
        </w:tc>
        <w:tc>
          <w:tcPr>
            <w:tcW w:w="2517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Patients with AH</w:t>
            </w:r>
            <w:r w:rsidRPr="00054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n=63</w:t>
            </w:r>
          </w:p>
        </w:tc>
      </w:tr>
      <w:tr w:rsidR="00350257" w:rsidRPr="000269EF" w:rsidTr="008B199F">
        <w:tc>
          <w:tcPr>
            <w:tcW w:w="4503" w:type="dxa"/>
          </w:tcPr>
          <w:p w:rsidR="00350257" w:rsidRPr="000269EF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Type of remodeling</w:t>
            </w:r>
          </w:p>
        </w:tc>
        <w:tc>
          <w:tcPr>
            <w:tcW w:w="2551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.13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2; 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2517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 xml:space="preserve">69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.63;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.51]</w:t>
            </w:r>
          </w:p>
        </w:tc>
      </w:tr>
      <w:tr w:rsidR="00350257" w:rsidRPr="000269EF" w:rsidTr="008B199F">
        <w:tc>
          <w:tcPr>
            <w:tcW w:w="4503" w:type="dxa"/>
          </w:tcPr>
          <w:p w:rsidR="00350257" w:rsidRPr="000269EF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centric hypertrophy</w:t>
            </w:r>
          </w:p>
        </w:tc>
        <w:tc>
          <w:tcPr>
            <w:tcW w:w="2551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.70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0;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2517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.65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.15;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.75]</w:t>
            </w:r>
          </w:p>
        </w:tc>
      </w:tr>
      <w:tr w:rsidR="00350257" w:rsidRPr="000269EF" w:rsidTr="008B199F">
        <w:tc>
          <w:tcPr>
            <w:tcW w:w="4503" w:type="dxa"/>
          </w:tcPr>
          <w:p w:rsidR="00350257" w:rsidRPr="000269EF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Concentric hypertrophy</w:t>
            </w:r>
          </w:p>
        </w:tc>
        <w:tc>
          <w:tcPr>
            <w:tcW w:w="2551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.10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5,35; 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.0]</w:t>
            </w:r>
          </w:p>
        </w:tc>
        <w:tc>
          <w:tcPr>
            <w:tcW w:w="2517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.73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.95;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.45]</w:t>
            </w:r>
          </w:p>
        </w:tc>
      </w:tr>
      <w:tr w:rsidR="00350257" w:rsidRPr="000269EF" w:rsidTr="008B199F">
        <w:tc>
          <w:tcPr>
            <w:tcW w:w="4503" w:type="dxa"/>
          </w:tcPr>
          <w:p w:rsidR="00350257" w:rsidRPr="000269EF" w:rsidRDefault="00350257" w:rsidP="008B19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907">
              <w:rPr>
                <w:rFonts w:ascii="Times New Roman" w:hAnsi="Times New Roman"/>
                <w:sz w:val="28"/>
                <w:szCs w:val="28"/>
                <w:lang w:val="en-US"/>
              </w:rPr>
              <w:t>Concentric remodeling</w:t>
            </w:r>
          </w:p>
        </w:tc>
        <w:tc>
          <w:tcPr>
            <w:tcW w:w="2551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.97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3;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.95]</w:t>
            </w:r>
          </w:p>
        </w:tc>
        <w:tc>
          <w:tcPr>
            <w:tcW w:w="2517" w:type="dxa"/>
          </w:tcPr>
          <w:p w:rsidR="00350257" w:rsidRPr="000269EF" w:rsidRDefault="00350257" w:rsidP="008B19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E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.41 </w:t>
            </w:r>
            <w:r w:rsidRPr="000269EF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.74;</w:t>
            </w:r>
            <w:r w:rsidRPr="000269E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.05]</w:t>
            </w:r>
          </w:p>
        </w:tc>
      </w:tr>
    </w:tbl>
    <w:p w:rsidR="00350257" w:rsidRPr="00317708" w:rsidRDefault="00350257" w:rsidP="003502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Note</w:t>
      </w:r>
      <w:r w:rsidR="008968D8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the difference between values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p&gt;0.05</w:t>
      </w:r>
    </w:p>
    <w:p w:rsidR="00350257" w:rsidRPr="008F40A1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One of </w:t>
      </w:r>
      <w:r w:rsidRPr="00DF0F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small </w:t>
      </w:r>
      <w:proofErr w:type="spellStart"/>
      <w:r>
        <w:rPr>
          <w:rFonts w:ascii="Times New Roman" w:hAnsi="Times New Roman"/>
          <w:sz w:val="28"/>
          <w:szCs w:val="28"/>
        </w:rPr>
        <w:t>cross-sectional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</w:t>
      </w:r>
      <w:r>
        <w:rPr>
          <w:rFonts w:ascii="Times New Roman" w:hAnsi="Times New Roman"/>
          <w:sz w:val="28"/>
          <w:szCs w:val="28"/>
          <w:lang w:val="en-US"/>
        </w:rPr>
        <w:t>ies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determined a</w:t>
      </w:r>
      <w:r w:rsidRPr="00DF0F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40A1">
        <w:rPr>
          <w:rFonts w:ascii="Times New Roman" w:hAnsi="Times New Roman"/>
          <w:sz w:val="28"/>
          <w:szCs w:val="28"/>
          <w:lang w:val="en-US"/>
        </w:rPr>
        <w:t>strong positive correlatio</w:t>
      </w:r>
      <w:r>
        <w:rPr>
          <w:rFonts w:ascii="Times New Roman" w:hAnsi="Times New Roman"/>
          <w:sz w:val="28"/>
          <w:szCs w:val="28"/>
          <w:lang w:val="en-US"/>
        </w:rPr>
        <w:t xml:space="preserve">n between serum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-CRP</w:t>
      </w:r>
      <w:r w:rsidRPr="008F40A1">
        <w:rPr>
          <w:rFonts w:ascii="Times New Roman" w:hAnsi="Times New Roman"/>
          <w:sz w:val="28"/>
          <w:szCs w:val="28"/>
          <w:lang w:val="en-US"/>
        </w:rPr>
        <w:t xml:space="preserve"> and Troponin I</w:t>
      </w:r>
      <w:r>
        <w:rPr>
          <w:rFonts w:ascii="Times New Roman" w:hAnsi="Times New Roman"/>
          <w:sz w:val="28"/>
          <w:szCs w:val="28"/>
          <w:lang w:val="en-US"/>
        </w:rPr>
        <w:t xml:space="preserve"> level</w:t>
      </w:r>
      <w:r>
        <w:rPr>
          <w:rFonts w:ascii="Times New Roman" w:hAnsi="Times New Roman"/>
          <w:sz w:val="28"/>
          <w:szCs w:val="28"/>
        </w:rPr>
        <w:t>s</w:t>
      </w:r>
      <w:r w:rsidRPr="008F40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(beta = 0.509, p&lt;0.001) in patients with acute MI. The </w:t>
      </w:r>
      <w:proofErr w:type="spellStart"/>
      <w:r>
        <w:rPr>
          <w:rFonts w:ascii="Times New Roman" w:hAnsi="Times New Roman"/>
          <w:sz w:val="28"/>
          <w:szCs w:val="28"/>
        </w:rPr>
        <w:t>multiple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linear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regression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showed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that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hs</w:t>
      </w:r>
      <w:proofErr w:type="spellEnd"/>
      <w:r>
        <w:rPr>
          <w:rFonts w:ascii="Times New Roman" w:hAnsi="Times New Roman"/>
          <w:sz w:val="28"/>
          <w:szCs w:val="28"/>
        </w:rPr>
        <w:t>-CRP</w:t>
      </w:r>
      <w:r>
        <w:rPr>
          <w:rFonts w:ascii="Times New Roman" w:hAnsi="Times New Roman"/>
          <w:sz w:val="28"/>
          <w:szCs w:val="28"/>
          <w:lang w:val="en-US"/>
        </w:rPr>
        <w:t xml:space="preserve"> level</w:t>
      </w:r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could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strongly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predict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serum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level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of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Troponin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within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first</w:t>
      </w:r>
      <w:proofErr w:type="spell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hours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0F50">
        <w:rPr>
          <w:rFonts w:ascii="Times New Roman" w:hAnsi="Times New Roman"/>
          <w:sz w:val="28"/>
          <w:szCs w:val="28"/>
        </w:rPr>
        <w:t xml:space="preserve">MI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beta</w:t>
      </w:r>
      <w:proofErr w:type="spellEnd"/>
      <w:r>
        <w:rPr>
          <w:rFonts w:ascii="Times New Roman" w:hAnsi="Times New Roman"/>
          <w:sz w:val="28"/>
          <w:szCs w:val="28"/>
        </w:rPr>
        <w:t xml:space="preserve"> = 0.308, </w:t>
      </w:r>
      <w:proofErr w:type="spellStart"/>
      <w:r>
        <w:rPr>
          <w:rFonts w:ascii="Times New Roman" w:hAnsi="Times New Roman"/>
          <w:sz w:val="28"/>
          <w:szCs w:val="28"/>
        </w:rPr>
        <w:t>th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 s</w:t>
      </w:r>
      <w:proofErr w:type="spellStart"/>
      <w:r>
        <w:rPr>
          <w:rFonts w:ascii="Times New Roman" w:hAnsi="Times New Roman"/>
          <w:sz w:val="28"/>
          <w:szCs w:val="28"/>
        </w:rPr>
        <w:t>tandard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error</w:t>
      </w:r>
      <w:proofErr w:type="spellEnd"/>
      <w:r>
        <w:rPr>
          <w:rFonts w:ascii="Times New Roman" w:hAnsi="Times New Roman"/>
          <w:sz w:val="28"/>
          <w:szCs w:val="28"/>
        </w:rPr>
        <w:t xml:space="preserve"> = 0.080, p&lt;0.001). </w:t>
      </w:r>
      <w:proofErr w:type="spellStart"/>
      <w:r>
        <w:rPr>
          <w:rFonts w:ascii="Times New Roman" w:hAnsi="Times New Roman"/>
          <w:sz w:val="28"/>
          <w:szCs w:val="28"/>
        </w:rPr>
        <w:t>However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there was </w:t>
      </w:r>
      <w:proofErr w:type="spellStart"/>
      <w:r w:rsidRPr="00DF0F50">
        <w:rPr>
          <w:rFonts w:ascii="Times New Roman" w:hAnsi="Times New Roman"/>
          <w:sz w:val="28"/>
          <w:szCs w:val="28"/>
        </w:rPr>
        <w:t>no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significant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correlation </w:t>
      </w:r>
      <w:proofErr w:type="spellStart"/>
      <w:r>
        <w:rPr>
          <w:rFonts w:ascii="Times New Roman" w:hAnsi="Times New Roman"/>
          <w:sz w:val="28"/>
          <w:szCs w:val="28"/>
        </w:rPr>
        <w:t>between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level of </w:t>
      </w:r>
      <w:proofErr w:type="spellStart"/>
      <w:r>
        <w:rPr>
          <w:rFonts w:ascii="Times New Roman" w:hAnsi="Times New Roman"/>
          <w:sz w:val="28"/>
          <w:szCs w:val="28"/>
        </w:rPr>
        <w:t>hs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-CRP </w:t>
      </w:r>
      <w:proofErr w:type="spellStart"/>
      <w:r w:rsidRPr="00DF0F50">
        <w:rPr>
          <w:rFonts w:ascii="Times New Roman" w:hAnsi="Times New Roman"/>
          <w:sz w:val="28"/>
          <w:szCs w:val="28"/>
        </w:rPr>
        <w:t>and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the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location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of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myocar</w:t>
      </w:r>
      <w:r>
        <w:rPr>
          <w:rFonts w:ascii="Times New Roman" w:hAnsi="Times New Roman"/>
          <w:sz w:val="28"/>
          <w:szCs w:val="28"/>
        </w:rPr>
        <w:t>dial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infarction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number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segments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being involved</w:t>
      </w:r>
      <w:r w:rsidRPr="00DF0F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F50">
        <w:rPr>
          <w:rFonts w:ascii="Times New Roman" w:hAnsi="Times New Roman"/>
          <w:sz w:val="28"/>
          <w:szCs w:val="28"/>
        </w:rPr>
        <w:t>left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ventricular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ejection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fraction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F50">
        <w:rPr>
          <w:rFonts w:ascii="Times New Roman" w:hAnsi="Times New Roman"/>
          <w:sz w:val="28"/>
          <w:szCs w:val="28"/>
        </w:rPr>
        <w:t>and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ST-</w:t>
      </w:r>
      <w:proofErr w:type="spellStart"/>
      <w:r w:rsidRPr="00DF0F50">
        <w:rPr>
          <w:rFonts w:ascii="Times New Roman" w:hAnsi="Times New Roman"/>
          <w:sz w:val="28"/>
          <w:szCs w:val="28"/>
        </w:rPr>
        <w:t>segment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elevation</w:t>
      </w:r>
      <w:proofErr w:type="spellEnd"/>
      <w:r w:rsidRPr="00DF0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50">
        <w:rPr>
          <w:rFonts w:ascii="Times New Roman" w:hAnsi="Times New Roman"/>
          <w:sz w:val="28"/>
          <w:szCs w:val="28"/>
        </w:rPr>
        <w:t>score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[10].</w:t>
      </w:r>
    </w:p>
    <w:p w:rsidR="00350257" w:rsidRDefault="00350257" w:rsidP="003502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ab/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 xml:space="preserve">other trial which included patients with </w:t>
      </w:r>
      <w:r w:rsidRPr="0057367A">
        <w:rPr>
          <w:rFonts w:ascii="Times New Roman" w:hAnsi="Times New Roman"/>
          <w:sz w:val="28"/>
          <w:szCs w:val="28"/>
        </w:rPr>
        <w:t xml:space="preserve">MI </w:t>
      </w:r>
      <w:r>
        <w:rPr>
          <w:rFonts w:ascii="Times New Roman" w:hAnsi="Times New Roman"/>
          <w:sz w:val="28"/>
          <w:szCs w:val="28"/>
          <w:lang w:val="en-US"/>
        </w:rPr>
        <w:t xml:space="preserve">found that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-CRP levels reflect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vul</w:t>
      </w:r>
      <w:r w:rsidRPr="0057367A">
        <w:rPr>
          <w:rFonts w:ascii="Times New Roman" w:hAnsi="Times New Roman"/>
          <w:sz w:val="28"/>
          <w:szCs w:val="28"/>
        </w:rPr>
        <w:t>nerability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of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culprit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coronary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lesion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predict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adverse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coronary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events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after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primary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percutaneo</w:t>
      </w:r>
      <w:r>
        <w:rPr>
          <w:rFonts w:ascii="Times New Roman" w:hAnsi="Times New Roman"/>
          <w:sz w:val="28"/>
          <w:szCs w:val="28"/>
        </w:rPr>
        <w:t>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luminal </w:t>
      </w:r>
      <w:proofErr w:type="spellStart"/>
      <w:r w:rsidRPr="0057367A">
        <w:rPr>
          <w:rFonts w:ascii="Times New Roman" w:hAnsi="Times New Roman"/>
          <w:sz w:val="28"/>
          <w:szCs w:val="28"/>
        </w:rPr>
        <w:t>coronary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angioplasty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or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stenting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[11]. Some investigators </w:t>
      </w:r>
      <w:proofErr w:type="spellStart"/>
      <w:r w:rsidRPr="0057367A">
        <w:rPr>
          <w:rFonts w:ascii="Times New Roman" w:hAnsi="Times New Roman"/>
          <w:sz w:val="28"/>
          <w:szCs w:val="28"/>
        </w:rPr>
        <w:t>studied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serum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hs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-CRP </w:t>
      </w:r>
      <w:proofErr w:type="spellStart"/>
      <w:r w:rsidRPr="0057367A">
        <w:rPr>
          <w:rFonts w:ascii="Times New Roman" w:hAnsi="Times New Roman"/>
          <w:sz w:val="28"/>
          <w:szCs w:val="28"/>
        </w:rPr>
        <w:t>levels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in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205 </w:t>
      </w:r>
      <w:proofErr w:type="spellStart"/>
      <w:r w:rsidRPr="0057367A">
        <w:rPr>
          <w:rFonts w:ascii="Times New Roman" w:hAnsi="Times New Roman"/>
          <w:sz w:val="28"/>
          <w:szCs w:val="28"/>
        </w:rPr>
        <w:t>old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women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</w:rPr>
        <w:t xml:space="preserve"> MI; </w:t>
      </w:r>
      <w:proofErr w:type="spellStart"/>
      <w:r>
        <w:rPr>
          <w:rFonts w:ascii="Times New Roman" w:hAnsi="Times New Roman"/>
          <w:sz w:val="28"/>
          <w:szCs w:val="28"/>
        </w:rPr>
        <w:t>they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und</w:t>
      </w:r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that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hs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-CRP </w:t>
      </w:r>
      <w:proofErr w:type="spellStart"/>
      <w:r w:rsidRPr="0057367A">
        <w:rPr>
          <w:rFonts w:ascii="Times New Roman" w:hAnsi="Times New Roman"/>
          <w:sz w:val="28"/>
          <w:szCs w:val="28"/>
        </w:rPr>
        <w:t>levels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increased</w:t>
      </w:r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in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many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patients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and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were </w:t>
      </w:r>
      <w:proofErr w:type="spellStart"/>
      <w:r w:rsidRPr="0057367A">
        <w:rPr>
          <w:rFonts w:ascii="Times New Roman" w:hAnsi="Times New Roman"/>
          <w:sz w:val="28"/>
          <w:szCs w:val="28"/>
        </w:rPr>
        <w:t>independen</w:t>
      </w:r>
      <w:r>
        <w:rPr>
          <w:rFonts w:ascii="Times New Roman" w:hAnsi="Times New Roman"/>
          <w:sz w:val="28"/>
          <w:szCs w:val="28"/>
        </w:rPr>
        <w:t>tly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stratified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</w:rPr>
        <w:t>patients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in-</w:t>
      </w:r>
      <w:r w:rsidRPr="0057367A">
        <w:rPr>
          <w:rFonts w:ascii="Times New Roman" w:hAnsi="Times New Roman"/>
          <w:sz w:val="28"/>
          <w:szCs w:val="28"/>
        </w:rPr>
        <w:t>hospital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mortality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risk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[11].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Conclusions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Acute MI caused by high plasma level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-CRP is more </w:t>
      </w:r>
      <w:r w:rsidR="008968D8">
        <w:rPr>
          <w:rFonts w:ascii="Times New Roman" w:hAnsi="Times New Roman"/>
          <w:sz w:val="28"/>
          <w:szCs w:val="28"/>
          <w:lang w:val="en-US"/>
        </w:rPr>
        <w:t xml:space="preserve">serious </w:t>
      </w:r>
      <w:r>
        <w:rPr>
          <w:rFonts w:ascii="Times New Roman" w:hAnsi="Times New Roman"/>
          <w:sz w:val="28"/>
          <w:szCs w:val="28"/>
          <w:lang w:val="en-US"/>
        </w:rPr>
        <w:t xml:space="preserve">in co-existent AH. There are no differences in blood levels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-CRP depending on </w:t>
      </w:r>
      <w:r w:rsidR="008968D8">
        <w:rPr>
          <w:rFonts w:ascii="Times New Roman" w:hAnsi="Times New Roman"/>
          <w:sz w:val="28"/>
          <w:szCs w:val="28"/>
          <w:lang w:val="en-US"/>
        </w:rPr>
        <w:t>the type</w:t>
      </w:r>
      <w:r>
        <w:rPr>
          <w:rFonts w:ascii="Times New Roman" w:hAnsi="Times New Roman"/>
          <w:sz w:val="28"/>
          <w:szCs w:val="28"/>
          <w:lang w:val="en-US"/>
        </w:rPr>
        <w:t xml:space="preserve"> of left ventricular remodeling.</w:t>
      </w:r>
    </w:p>
    <w:p w:rsidR="00350257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Prospects for further research </w:t>
      </w:r>
      <w:r w:rsidRPr="003833F4">
        <w:rPr>
          <w:rFonts w:ascii="Times New Roman" w:hAnsi="Times New Roman"/>
          <w:bCs/>
          <w:sz w:val="28"/>
          <w:szCs w:val="28"/>
          <w:lang w:val="en-US"/>
        </w:rPr>
        <w:t>include the study</w:t>
      </w:r>
      <w:r w:rsidRPr="003833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different effects of drugs on the regression of left ventricular remodeling after MI.</w:t>
      </w:r>
    </w:p>
    <w:p w:rsidR="00350257" w:rsidRDefault="00350257" w:rsidP="003502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50257" w:rsidRPr="00456E80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Conflicts of interests: </w:t>
      </w:r>
      <w:r>
        <w:rPr>
          <w:rFonts w:ascii="Times New Roman" w:hAnsi="Times New Roman"/>
          <w:sz w:val="28"/>
          <w:szCs w:val="28"/>
          <w:lang w:val="en-US"/>
        </w:rPr>
        <w:t>none</w:t>
      </w:r>
    </w:p>
    <w:p w:rsidR="00350257" w:rsidRDefault="00350257" w:rsidP="0035025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350257" w:rsidRPr="00300A7A" w:rsidRDefault="00350257" w:rsidP="00350257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300A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References</w:t>
      </w:r>
    </w:p>
    <w:p w:rsidR="00350257" w:rsidRPr="00300A7A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Roger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VL.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Epidemiology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myocardial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infarction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Med</w:t>
      </w:r>
      <w:proofErr w:type="spellEnd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Clin</w:t>
      </w:r>
      <w:proofErr w:type="spellEnd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North</w:t>
      </w:r>
      <w:proofErr w:type="spellEnd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Am</w:t>
      </w:r>
      <w:proofErr w:type="spellEnd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2007;</w:t>
      </w:r>
      <w:r w:rsidRPr="00300A7A">
        <w:rPr>
          <w:rStyle w:val="ref-vol"/>
          <w:rFonts w:ascii="Times New Roman" w:hAnsi="Times New Roman"/>
          <w:sz w:val="28"/>
          <w:szCs w:val="28"/>
          <w:shd w:val="clear" w:color="auto" w:fill="FFFFFF"/>
        </w:rPr>
        <w:t>91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:537-</w:t>
      </w:r>
      <w:r w:rsidRPr="00300A7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5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Pr="00300A7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0E261B"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r w:rsidRPr="000E26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10.1016/j.mcna.2007.03.007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350257" w:rsidRPr="00300A7A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Nichols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M,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Townsend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N,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Scarborough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P,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et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al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Cardiovascular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disease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in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Europe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2014: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epidemiological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update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Eur</w:t>
      </w:r>
      <w:proofErr w:type="spellEnd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 xml:space="preserve"> J</w:t>
      </w:r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2014;</w:t>
      </w:r>
      <w:r w:rsidRPr="00300A7A">
        <w:rPr>
          <w:rStyle w:val="ref-vol"/>
          <w:rFonts w:ascii="Times New Roman" w:hAnsi="Times New Roman"/>
          <w:sz w:val="28"/>
          <w:szCs w:val="28"/>
          <w:shd w:val="clear" w:color="auto" w:fill="FFFFFF"/>
        </w:rPr>
        <w:t>35</w:t>
      </w:r>
      <w:r>
        <w:rPr>
          <w:rFonts w:ascii="Times New Roman" w:hAnsi="Times New Roman"/>
          <w:sz w:val="28"/>
          <w:szCs w:val="28"/>
          <w:shd w:val="clear" w:color="auto" w:fill="FFFFFF"/>
        </w:rPr>
        <w:t>:2950-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2959.</w:t>
      </w:r>
      <w:r w:rsidRPr="000E261B">
        <w:t xml:space="preserve"> </w:t>
      </w:r>
      <w:proofErr w:type="spellStart"/>
      <w:r w:rsidRPr="000E26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</w:t>
      </w:r>
      <w:proofErr w:type="spellEnd"/>
      <w:r w:rsidRPr="000E26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 10.1093/</w:t>
      </w:r>
      <w:proofErr w:type="spellStart"/>
      <w:r w:rsidRPr="000E26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eurheartj</w:t>
      </w:r>
      <w:proofErr w:type="spellEnd"/>
      <w:r w:rsidRPr="000E26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/ehu299.</w:t>
      </w:r>
    </w:p>
    <w:p w:rsidR="00350257" w:rsidRPr="00300A7A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Mozaffarian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D,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Benjamin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EJ,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et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al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Executive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Summary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Disease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Stroke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Statistics</w:t>
      </w:r>
      <w:proofErr w:type="spellEnd"/>
      <w:r>
        <w:rPr>
          <w:rStyle w:val="ref-title"/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2016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Update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: A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Report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From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American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Association</w:t>
      </w:r>
      <w:proofErr w:type="spellEnd"/>
      <w:r w:rsidRPr="00300A7A">
        <w:rPr>
          <w:rStyle w:val="ref-title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ref-title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0A7A">
        <w:rPr>
          <w:rStyle w:val="ref-journal"/>
          <w:rFonts w:ascii="Times New Roman" w:hAnsi="Times New Roman"/>
          <w:sz w:val="28"/>
          <w:szCs w:val="28"/>
          <w:shd w:val="clear" w:color="auto" w:fill="FFFFFF"/>
        </w:rPr>
        <w:t>Circulation</w:t>
      </w:r>
      <w:proofErr w:type="spellEnd"/>
      <w:r>
        <w:rPr>
          <w:rStyle w:val="ref-journal"/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2016;</w:t>
      </w:r>
      <w:r w:rsidRPr="00300A7A">
        <w:rPr>
          <w:rStyle w:val="ref-vol"/>
          <w:rFonts w:ascii="Times New Roman" w:hAnsi="Times New Roman"/>
          <w:sz w:val="28"/>
          <w:szCs w:val="28"/>
          <w:shd w:val="clear" w:color="auto" w:fill="FFFFFF"/>
        </w:rPr>
        <w:t>133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:447-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Pr="00300A7A">
        <w:rPr>
          <w:rFonts w:ascii="Times New Roman" w:hAnsi="Times New Roman"/>
          <w:sz w:val="28"/>
          <w:szCs w:val="28"/>
          <w:shd w:val="clear" w:color="auto" w:fill="FFFFFF"/>
        </w:rPr>
        <w:t>54.</w:t>
      </w:r>
    </w:p>
    <w:p w:rsidR="00350257" w:rsidRPr="00300A7A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Sanchis-Gomar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F,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Perez-Quilis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C,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Leischik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R,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Lucia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A.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Epidemiology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coronary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heart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disease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acute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coronary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syndrome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00A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>Annals</w:t>
      </w:r>
      <w:proofErr w:type="spellEnd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>of</w:t>
      </w:r>
      <w:proofErr w:type="spellEnd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>Translational</w:t>
      </w:r>
      <w:proofErr w:type="spellEnd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00A7A">
        <w:rPr>
          <w:rFonts w:ascii="Times New Roman" w:hAnsi="Times New Roman"/>
          <w:iCs/>
          <w:sz w:val="28"/>
          <w:szCs w:val="28"/>
          <w:shd w:val="clear" w:color="auto" w:fill="FFFFFF"/>
        </w:rPr>
        <w:t>Medicine</w:t>
      </w:r>
      <w:proofErr w:type="spellEnd"/>
      <w:r w:rsidRPr="00300A7A">
        <w:rPr>
          <w:rFonts w:ascii="Times New Roman" w:hAnsi="Times New Roman"/>
          <w:sz w:val="28"/>
          <w:szCs w:val="28"/>
          <w:shd w:val="clear" w:color="auto" w:fill="FFFFFF"/>
        </w:rPr>
        <w:t>. 2016;4(13):256. doi:10.21037/atm.2016.06.33.</w:t>
      </w:r>
    </w:p>
    <w:p w:rsidR="00350257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Kintcher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U. The burden of hypertension.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EuroIntervantion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2013;9:9-15.</w:t>
      </w:r>
      <w:r w:rsidRPr="000E261B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E261B">
        <w:rPr>
          <w:rFonts w:ascii="Times New Roman" w:hAnsi="Times New Roman"/>
          <w:sz w:val="28"/>
          <w:szCs w:val="28"/>
        </w:rPr>
        <w:t>doi</w:t>
      </w:r>
      <w:proofErr w:type="spellEnd"/>
      <w:r w:rsidRPr="000E261B">
        <w:rPr>
          <w:rFonts w:ascii="Times New Roman" w:hAnsi="Times New Roman"/>
          <w:sz w:val="28"/>
          <w:szCs w:val="28"/>
        </w:rPr>
        <w:t>: 10.4244/EIJV9SRA3.</w:t>
      </w:r>
    </w:p>
    <w:p w:rsidR="00350257" w:rsidRPr="003F410B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41473">
        <w:rPr>
          <w:rFonts w:ascii="Times New Roman" w:hAnsi="Times New Roman"/>
          <w:sz w:val="28"/>
          <w:szCs w:val="28"/>
          <w:lang w:val="en-US" w:eastAsia="ru-RU"/>
        </w:rPr>
        <w:t>Lewington</w:t>
      </w:r>
      <w:proofErr w:type="spellEnd"/>
      <w:r w:rsidRPr="00F41473">
        <w:rPr>
          <w:rFonts w:ascii="Times New Roman" w:hAnsi="Times New Roman"/>
          <w:sz w:val="28"/>
          <w:szCs w:val="28"/>
          <w:lang w:val="en-US" w:eastAsia="ru-RU"/>
        </w:rPr>
        <w:t xml:space="preserve"> S, Clarke R, </w:t>
      </w:r>
      <w:proofErr w:type="spellStart"/>
      <w:r w:rsidRPr="00F41473">
        <w:rPr>
          <w:rFonts w:ascii="Times New Roman" w:hAnsi="Times New Roman"/>
          <w:sz w:val="28"/>
          <w:szCs w:val="28"/>
          <w:lang w:val="en-US" w:eastAsia="ru-RU"/>
        </w:rPr>
        <w:t>Qizilbash</w:t>
      </w:r>
      <w:proofErr w:type="spellEnd"/>
      <w:r w:rsidRPr="00F41473">
        <w:rPr>
          <w:rFonts w:ascii="Times New Roman" w:hAnsi="Times New Roman"/>
          <w:sz w:val="28"/>
          <w:szCs w:val="28"/>
          <w:lang w:val="en-US" w:eastAsia="ru-RU"/>
        </w:rPr>
        <w:t xml:space="preserve"> N</w:t>
      </w:r>
      <w:r>
        <w:rPr>
          <w:rFonts w:ascii="Times New Roman" w:hAnsi="Times New Roman"/>
          <w:sz w:val="28"/>
          <w:szCs w:val="28"/>
          <w:lang w:val="en-US" w:eastAsia="ru-RU"/>
        </w:rPr>
        <w:t>, et al.</w:t>
      </w:r>
      <w:r w:rsidRPr="00F41473">
        <w:rPr>
          <w:rFonts w:ascii="Times New Roman" w:hAnsi="Times New Roman"/>
          <w:sz w:val="28"/>
          <w:szCs w:val="28"/>
          <w:lang w:val="en-US" w:eastAsia="ru-RU"/>
        </w:rPr>
        <w:t xml:space="preserve"> Age-specific relevance of usual blood pressure to vascular mortality: a meta-analysis of individual data for one million adults in 61 prospective studies. </w:t>
      </w:r>
      <w:r w:rsidRPr="00456E80">
        <w:rPr>
          <w:rFonts w:ascii="Times New Roman" w:hAnsi="Times New Roman"/>
          <w:sz w:val="28"/>
          <w:szCs w:val="28"/>
          <w:lang w:val="en-US" w:eastAsia="ru-RU"/>
        </w:rPr>
        <w:t xml:space="preserve">Lancet. </w:t>
      </w:r>
      <w:r w:rsidRPr="006029B8">
        <w:rPr>
          <w:rFonts w:ascii="Times New Roman" w:hAnsi="Times New Roman"/>
          <w:sz w:val="28"/>
          <w:szCs w:val="28"/>
          <w:lang w:val="ru-RU" w:eastAsia="ru-RU"/>
        </w:rPr>
        <w:t>2002</w:t>
      </w:r>
      <w:r>
        <w:rPr>
          <w:rFonts w:ascii="Times New Roman" w:hAnsi="Times New Roman"/>
          <w:sz w:val="28"/>
          <w:szCs w:val="28"/>
          <w:lang w:val="en-US" w:eastAsia="ru-RU"/>
        </w:rPr>
        <w:t>;</w:t>
      </w:r>
      <w:r w:rsidRPr="006029B8">
        <w:rPr>
          <w:rFonts w:ascii="Times New Roman" w:hAnsi="Times New Roman"/>
          <w:sz w:val="28"/>
          <w:szCs w:val="28"/>
          <w:lang w:val="ru-RU" w:eastAsia="ru-RU"/>
        </w:rPr>
        <w:t>360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  <w:r w:rsidRPr="006029B8">
        <w:rPr>
          <w:rFonts w:ascii="Times New Roman" w:hAnsi="Times New Roman"/>
          <w:sz w:val="28"/>
          <w:szCs w:val="28"/>
          <w:lang w:val="ru-RU" w:eastAsia="ru-RU"/>
        </w:rPr>
        <w:t>1903-</w:t>
      </w:r>
      <w:r>
        <w:rPr>
          <w:rFonts w:ascii="Times New Roman" w:hAnsi="Times New Roman"/>
          <w:sz w:val="28"/>
          <w:szCs w:val="28"/>
          <w:lang w:val="en-US" w:eastAsia="ru-RU"/>
        </w:rPr>
        <w:t>19</w:t>
      </w:r>
      <w:r w:rsidRPr="006029B8">
        <w:rPr>
          <w:rFonts w:ascii="Times New Roman" w:hAnsi="Times New Roman"/>
          <w:sz w:val="28"/>
          <w:szCs w:val="28"/>
          <w:lang w:val="ru-RU" w:eastAsia="ru-RU"/>
        </w:rPr>
        <w:t>13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350257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Pfutzner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T. High-sensitive C-reactive protein as cardiovascular risk marker in patients with diabetes mellitus. Diabetes Technol.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2006;8:28-36.</w:t>
      </w:r>
      <w:r w:rsidRPr="000E261B"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0E261B">
        <w:rPr>
          <w:rFonts w:ascii="Times New Roman" w:hAnsi="Times New Roman"/>
          <w:sz w:val="28"/>
          <w:szCs w:val="28"/>
          <w:lang w:val="en-US"/>
        </w:rPr>
        <w:t>: 10.1089/dia.2006.8.28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50257" w:rsidRPr="001C42A4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1473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Lang RM, </w:t>
      </w:r>
      <w:proofErr w:type="spellStart"/>
      <w:r w:rsidRPr="00F41473">
        <w:rPr>
          <w:rFonts w:ascii="Times New Roman" w:hAnsi="Times New Roman"/>
          <w:sz w:val="28"/>
          <w:szCs w:val="28"/>
          <w:lang w:val="en-US" w:eastAsia="ru-RU"/>
        </w:rPr>
        <w:t>Bierig</w:t>
      </w:r>
      <w:proofErr w:type="spellEnd"/>
      <w:r w:rsidRPr="00F41473">
        <w:rPr>
          <w:rFonts w:ascii="Times New Roman" w:hAnsi="Times New Roman"/>
          <w:sz w:val="28"/>
          <w:szCs w:val="28"/>
          <w:lang w:val="en-US" w:eastAsia="ru-RU"/>
        </w:rPr>
        <w:t xml:space="preserve"> M, Devereux RB, </w:t>
      </w:r>
      <w:proofErr w:type="spellStart"/>
      <w:r w:rsidRPr="00F41473">
        <w:rPr>
          <w:rFonts w:ascii="Times New Roman" w:hAnsi="Times New Roman"/>
          <w:sz w:val="28"/>
          <w:szCs w:val="28"/>
          <w:lang w:val="en-US" w:eastAsia="ru-RU"/>
        </w:rPr>
        <w:t>Flachskampf</w:t>
      </w:r>
      <w:proofErr w:type="spellEnd"/>
      <w:r w:rsidRPr="00F41473">
        <w:rPr>
          <w:rFonts w:ascii="Times New Roman" w:hAnsi="Times New Roman"/>
          <w:sz w:val="28"/>
          <w:szCs w:val="28"/>
          <w:lang w:val="en-US" w:eastAsia="ru-RU"/>
        </w:rPr>
        <w:t xml:space="preserve"> FA, </w:t>
      </w:r>
      <w:r w:rsidRPr="00055D1B">
        <w:rPr>
          <w:rFonts w:ascii="Times New Roman" w:hAnsi="Times New Roman"/>
          <w:sz w:val="28"/>
          <w:szCs w:val="28"/>
          <w:lang w:val="en-US" w:eastAsia="ru-RU"/>
        </w:rPr>
        <w:t xml:space="preserve">et al. </w:t>
      </w:r>
      <w:r w:rsidRPr="00F41473">
        <w:rPr>
          <w:rFonts w:ascii="Times New Roman" w:hAnsi="Times New Roman"/>
          <w:iCs/>
          <w:sz w:val="28"/>
          <w:szCs w:val="28"/>
          <w:lang w:val="en-US" w:eastAsia="ru-RU"/>
        </w:rPr>
        <w:t>American Society of Echocardiography's Guidelines and Standards Committee; European Association of Echocardiography. Recommendations for chamber quantification: a report from the Ameri</w:t>
      </w:r>
      <w:r w:rsidR="008968D8">
        <w:rPr>
          <w:rFonts w:ascii="Times New Roman" w:hAnsi="Times New Roman"/>
          <w:iCs/>
          <w:sz w:val="28"/>
          <w:szCs w:val="28"/>
          <w:lang w:val="en-US" w:eastAsia="ru-RU"/>
        </w:rPr>
        <w:t>can Society of Echocardiography’</w:t>
      </w:r>
      <w:r w:rsidRPr="00F41473">
        <w:rPr>
          <w:rFonts w:ascii="Times New Roman" w:hAnsi="Times New Roman"/>
          <w:iCs/>
          <w:sz w:val="28"/>
          <w:szCs w:val="28"/>
          <w:lang w:val="en-US" w:eastAsia="ru-RU"/>
        </w:rPr>
        <w:t xml:space="preserve">s Guidelines and Standards Committee and the Chamber Quantification Writing Group, developed in conjunction with the European Association of Echocardiography, a branch of the European Society of Cardiology. </w:t>
      </w:r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 xml:space="preserve">J </w:t>
      </w:r>
      <w:proofErr w:type="spellStart"/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>Am</w:t>
      </w:r>
      <w:proofErr w:type="spellEnd"/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>Soc</w:t>
      </w:r>
      <w:proofErr w:type="spellEnd"/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>Echocardiogr</w:t>
      </w:r>
      <w:proofErr w:type="spellEnd"/>
      <w:r w:rsidRPr="00055D1B">
        <w:rPr>
          <w:rFonts w:ascii="Times New Roman" w:hAnsi="Times New Roman"/>
          <w:iCs/>
          <w:sz w:val="28"/>
          <w:szCs w:val="28"/>
          <w:lang w:val="ru-RU" w:eastAsia="ru-RU"/>
        </w:rPr>
        <w:t xml:space="preserve"> 2005;18:1440-1463.</w:t>
      </w:r>
      <w:r w:rsidRPr="00F347E0"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u-RU" w:eastAsia="ru-RU"/>
        </w:rPr>
        <w:t>doi</w:t>
      </w:r>
      <w:proofErr w:type="spellEnd"/>
      <w:r w:rsidRPr="00F347E0">
        <w:rPr>
          <w:rFonts w:ascii="Times New Roman" w:hAnsi="Times New Roman"/>
          <w:iCs/>
          <w:sz w:val="28"/>
          <w:szCs w:val="28"/>
          <w:lang w:val="ru-RU" w:eastAsia="ru-RU"/>
        </w:rPr>
        <w:t>: 10.1016/j.echo.2005.10.005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.</w:t>
      </w:r>
    </w:p>
    <w:p w:rsidR="00350257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Ghali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JK, Liao J, Cooper RS. Influence of left ventricle geometric patterns on 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val="en-US"/>
        </w:rPr>
        <w:t>prognosis in patients with or without of coronary artery disease. JACC. 1998;31:1635-1640.</w:t>
      </w:r>
    </w:p>
    <w:p w:rsidR="00350257" w:rsidRPr="00456E80" w:rsidRDefault="00350257" w:rsidP="00350257">
      <w:pPr>
        <w:pStyle w:val="1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r w:rsidRPr="00DF0F50">
        <w:rPr>
          <w:b w:val="0"/>
          <w:bCs w:val="0"/>
          <w:sz w:val="28"/>
          <w:szCs w:val="28"/>
          <w:lang w:val="en-US"/>
        </w:rPr>
        <w:t>Rashidnija</w:t>
      </w:r>
      <w:r>
        <w:rPr>
          <w:b w:val="0"/>
          <w:bCs w:val="0"/>
          <w:sz w:val="28"/>
          <w:szCs w:val="28"/>
          <w:lang w:val="en-US"/>
        </w:rPr>
        <w:t>d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D, </w:t>
      </w:r>
      <w:proofErr w:type="spellStart"/>
      <w:r>
        <w:rPr>
          <w:b w:val="0"/>
          <w:bCs w:val="0"/>
          <w:sz w:val="28"/>
          <w:szCs w:val="28"/>
          <w:lang w:val="en-US"/>
        </w:rPr>
        <w:t>Hosseine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SM, </w:t>
      </w:r>
      <w:proofErr w:type="spellStart"/>
      <w:r>
        <w:rPr>
          <w:b w:val="0"/>
          <w:bCs w:val="0"/>
          <w:sz w:val="28"/>
          <w:szCs w:val="28"/>
          <w:lang w:val="en-US"/>
        </w:rPr>
        <w:t>Moazenzadeh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M,</w:t>
      </w:r>
      <w:r w:rsidRPr="00DF0F50">
        <w:rPr>
          <w:b w:val="0"/>
          <w:bCs w:val="0"/>
          <w:sz w:val="28"/>
          <w:szCs w:val="28"/>
          <w:lang w:val="en-US"/>
        </w:rPr>
        <w:t xml:space="preserve"> et al. </w:t>
      </w:r>
      <w:r w:rsidRPr="00456E80">
        <w:rPr>
          <w:b w:val="0"/>
          <w:bCs w:val="0"/>
          <w:sz w:val="28"/>
          <w:szCs w:val="28"/>
          <w:lang w:val="en-US"/>
        </w:rPr>
        <w:t>Relationship between serum level of high-sensitive C-reactive protein and extension of myocardial involvement in patients with acute myocardial infarction</w:t>
      </w:r>
      <w:r>
        <w:rPr>
          <w:b w:val="0"/>
          <w:bCs w:val="0"/>
          <w:sz w:val="28"/>
          <w:szCs w:val="28"/>
          <w:lang w:val="en-US"/>
        </w:rPr>
        <w:t>. Rom. J. Intern. Med. 2012;50:211-215.</w:t>
      </w:r>
    </w:p>
    <w:p w:rsidR="00350257" w:rsidRDefault="00350257" w:rsidP="00350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Badiger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Raju</w:t>
      </w:r>
      <w:proofErr w:type="spellEnd"/>
      <w:r>
        <w:rPr>
          <w:rFonts w:ascii="Times New Roman" w:hAnsi="Times New Roman"/>
          <w:sz w:val="28"/>
          <w:szCs w:val="28"/>
        </w:rPr>
        <w:t xml:space="preserve"> H, </w:t>
      </w:r>
      <w:proofErr w:type="spellStart"/>
      <w:r>
        <w:rPr>
          <w:rFonts w:ascii="Times New Roman" w:hAnsi="Times New Roman"/>
          <w:sz w:val="28"/>
          <w:szCs w:val="28"/>
        </w:rPr>
        <w:t>Dinesha</w:t>
      </w:r>
      <w:proofErr w:type="spellEnd"/>
      <w:r>
        <w:rPr>
          <w:rFonts w:ascii="Times New Roman" w:hAnsi="Times New Roman"/>
          <w:sz w:val="28"/>
          <w:szCs w:val="28"/>
        </w:rPr>
        <w:t xml:space="preserve"> V, </w:t>
      </w:r>
      <w:proofErr w:type="spellStart"/>
      <w:r>
        <w:rPr>
          <w:rFonts w:ascii="Times New Roman" w:hAnsi="Times New Roman"/>
          <w:sz w:val="28"/>
          <w:szCs w:val="28"/>
        </w:rPr>
        <w:t>Hosalli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Arjun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Ashwin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Pr="0057367A">
        <w:rPr>
          <w:rFonts w:ascii="Times New Roman" w:hAnsi="Times New Roman"/>
          <w:sz w:val="28"/>
          <w:szCs w:val="28"/>
        </w:rPr>
        <w:t>P.</w:t>
      </w:r>
      <w:r w:rsidRPr="005736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Pr="0057367A">
        <w:rPr>
          <w:rFonts w:ascii="Times New Roman" w:hAnsi="Times New Roman"/>
          <w:sz w:val="28"/>
          <w:szCs w:val="28"/>
        </w:rPr>
        <w:t>s</w:t>
      </w:r>
      <w:proofErr w:type="spellEnd"/>
      <w:r w:rsidRPr="0057367A">
        <w:rPr>
          <w:rFonts w:ascii="Times New Roman" w:hAnsi="Times New Roman"/>
          <w:sz w:val="28"/>
          <w:szCs w:val="28"/>
        </w:rPr>
        <w:t>-C-</w:t>
      </w:r>
      <w:proofErr w:type="spellStart"/>
      <w:r w:rsidRPr="0057367A">
        <w:rPr>
          <w:rFonts w:ascii="Times New Roman" w:hAnsi="Times New Roman"/>
          <w:sz w:val="28"/>
          <w:szCs w:val="28"/>
        </w:rPr>
        <w:t>reactive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protein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an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indicator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for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prognosis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in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acute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myocardial</w:t>
      </w:r>
      <w:proofErr w:type="spellEnd"/>
      <w:r w:rsidRPr="0057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7A">
        <w:rPr>
          <w:rFonts w:ascii="Times New Roman" w:hAnsi="Times New Roman"/>
          <w:sz w:val="28"/>
          <w:szCs w:val="28"/>
        </w:rPr>
        <w:t>infarction</w:t>
      </w:r>
      <w:proofErr w:type="spellEnd"/>
      <w:r w:rsidRPr="0057367A">
        <w:rPr>
          <w:rFonts w:ascii="Times New Roman" w:hAnsi="Times New Roman"/>
          <w:sz w:val="28"/>
          <w:szCs w:val="28"/>
          <w:lang w:val="en-US"/>
        </w:rPr>
        <w:t xml:space="preserve">. J. </w:t>
      </w:r>
      <w:proofErr w:type="spellStart"/>
      <w:r w:rsidRPr="0057367A">
        <w:rPr>
          <w:rFonts w:ascii="Times New Roman" w:hAnsi="Times New Roman"/>
          <w:sz w:val="28"/>
          <w:szCs w:val="28"/>
          <w:lang w:val="en-US"/>
        </w:rPr>
        <w:t>Scie</w:t>
      </w:r>
      <w:proofErr w:type="spellEnd"/>
      <w:r w:rsidRPr="0057367A">
        <w:rPr>
          <w:rFonts w:ascii="Times New Roman" w:hAnsi="Times New Roman"/>
          <w:sz w:val="28"/>
          <w:szCs w:val="28"/>
          <w:lang w:val="en-US"/>
        </w:rPr>
        <w:t>. Soc. 2014;41:118-121.</w:t>
      </w:r>
      <w:r w:rsidRPr="00F347E0"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F347E0">
        <w:rPr>
          <w:rFonts w:ascii="Times New Roman" w:hAnsi="Times New Roman"/>
          <w:sz w:val="28"/>
          <w:szCs w:val="28"/>
          <w:lang w:val="en-US"/>
        </w:rPr>
        <w:t>: 10.4103/0974-5009.132859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50257" w:rsidRDefault="00350257" w:rsidP="0035025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0257" w:rsidRPr="000D15B1" w:rsidRDefault="00350257" w:rsidP="00350257">
      <w:pPr>
        <w:pStyle w:val="a3"/>
        <w:spacing w:after="0" w:line="360" w:lineRule="auto"/>
        <w:ind w:left="0"/>
        <w:jc w:val="both"/>
        <w:rPr>
          <w:lang w:val="en-US"/>
        </w:rPr>
      </w:pPr>
    </w:p>
    <w:p w:rsidR="0003250E" w:rsidRDefault="0003250E"/>
    <w:sectPr w:rsidR="0003250E" w:rsidSect="00502C0A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021"/>
    <w:multiLevelType w:val="hybridMultilevel"/>
    <w:tmpl w:val="E1FC330A"/>
    <w:lvl w:ilvl="0" w:tplc="364EB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7"/>
    <w:rsid w:val="0003250E"/>
    <w:rsid w:val="00350257"/>
    <w:rsid w:val="008968D8"/>
    <w:rsid w:val="008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CA45"/>
  <w15:chartTrackingRefBased/>
  <w15:docId w15:val="{F93B95C1-7AF1-4741-A980-9B6DEBFB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02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50257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257"/>
    <w:rPr>
      <w:rFonts w:ascii="Times New Roman" w:eastAsia="MS Mincho" w:hAnsi="Times New Roman" w:cs="Times New Roman"/>
      <w:b/>
      <w:bCs/>
      <w:kern w:val="36"/>
      <w:sz w:val="48"/>
      <w:szCs w:val="48"/>
      <w:lang w:val="ru-RU" w:eastAsia="ja-JP"/>
    </w:rPr>
  </w:style>
  <w:style w:type="paragraph" w:styleId="a3">
    <w:name w:val="List Paragraph"/>
    <w:basedOn w:val="a"/>
    <w:uiPriority w:val="99"/>
    <w:qFormat/>
    <w:rsid w:val="003502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350257"/>
    <w:rPr>
      <w:rFonts w:cs="Times New Roman"/>
    </w:rPr>
  </w:style>
  <w:style w:type="character" w:customStyle="1" w:styleId="ref-title">
    <w:name w:val="ref-title"/>
    <w:uiPriority w:val="99"/>
    <w:rsid w:val="00350257"/>
    <w:rPr>
      <w:rFonts w:cs="Times New Roman"/>
    </w:rPr>
  </w:style>
  <w:style w:type="character" w:customStyle="1" w:styleId="ref-journal">
    <w:name w:val="ref-journal"/>
    <w:uiPriority w:val="99"/>
    <w:rsid w:val="00350257"/>
    <w:rPr>
      <w:rFonts w:cs="Times New Roman"/>
    </w:rPr>
  </w:style>
  <w:style w:type="character" w:customStyle="1" w:styleId="ref-vol">
    <w:name w:val="ref-vol"/>
    <w:uiPriority w:val="99"/>
    <w:rsid w:val="00350257"/>
    <w:rPr>
      <w:rFonts w:cs="Times New Roman"/>
    </w:rPr>
  </w:style>
  <w:style w:type="character" w:styleId="a4">
    <w:name w:val="Emphasis"/>
    <w:uiPriority w:val="99"/>
    <w:qFormat/>
    <w:rsid w:val="0035025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7838</Words>
  <Characters>4469</Characters>
  <Application>Microsoft Office Word</Application>
  <DocSecurity>0</DocSecurity>
  <Lines>37</Lines>
  <Paragraphs>24</Paragraphs>
  <ScaleCrop>false</ScaleCrop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fedoruk</dc:creator>
  <cp:keywords/>
  <dc:description/>
  <cp:lastModifiedBy>oksana fedoruk</cp:lastModifiedBy>
  <cp:revision>2</cp:revision>
  <dcterms:created xsi:type="dcterms:W3CDTF">2017-05-23T20:49:00Z</dcterms:created>
  <dcterms:modified xsi:type="dcterms:W3CDTF">2017-05-23T21:04:00Z</dcterms:modified>
</cp:coreProperties>
</file>